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EA9" w:rsidRDefault="00664EA9" w:rsidP="00675A28">
      <w:pPr>
        <w:spacing w:after="0"/>
        <w:jc w:val="center"/>
        <w:rPr>
          <w:rFonts w:ascii="Arial" w:hAnsi="Arial" w:cs="Arial"/>
          <w:b/>
          <w:color w:val="4F81BD"/>
          <w:sz w:val="52"/>
          <w:szCs w:val="52"/>
          <w:lang w:val="en-US"/>
        </w:rPr>
      </w:pPr>
      <w:r w:rsidRPr="00FB4901">
        <w:rPr>
          <w:rFonts w:ascii="Arial" w:hAnsi="Arial" w:cs="Arial"/>
          <w:b/>
          <w:color w:val="4F81BD"/>
          <w:sz w:val="52"/>
          <w:szCs w:val="52"/>
          <w:lang w:val="en-US"/>
        </w:rPr>
        <w:t>Fiducial Reference Measurements for Ground-Base</w:t>
      </w:r>
      <w:r>
        <w:rPr>
          <w:rFonts w:ascii="Arial" w:hAnsi="Arial" w:cs="Arial"/>
          <w:b/>
          <w:color w:val="4F81BD"/>
          <w:sz w:val="52"/>
          <w:szCs w:val="52"/>
          <w:lang w:val="en-US"/>
        </w:rPr>
        <w:t>d DOAS Air-Quality Observations</w:t>
      </w:r>
    </w:p>
    <w:p w:rsidR="0029132B" w:rsidRPr="0029132B" w:rsidRDefault="0029132B" w:rsidP="00675A28">
      <w:pPr>
        <w:spacing w:after="0"/>
        <w:jc w:val="center"/>
        <w:rPr>
          <w:rFonts w:ascii="Arial" w:hAnsi="Arial" w:cs="Arial"/>
          <w:b/>
          <w:color w:val="4F81BD"/>
          <w:sz w:val="40"/>
          <w:szCs w:val="40"/>
          <w:lang w:val="en-US"/>
        </w:rPr>
      </w:pPr>
    </w:p>
    <w:p w:rsidR="00664EA9" w:rsidRPr="00FE6228" w:rsidRDefault="0029132B" w:rsidP="0029132B">
      <w:pPr>
        <w:spacing w:after="0" w:line="240" w:lineRule="auto"/>
        <w:rPr>
          <w:rFonts w:ascii="Arial" w:hAnsi="Arial" w:cs="Arial"/>
          <w:b/>
          <w:color w:val="4F81BD"/>
          <w:sz w:val="52"/>
          <w:szCs w:val="52"/>
          <w:lang w:val="en-US"/>
        </w:rPr>
      </w:pPr>
      <w:r>
        <w:rPr>
          <w:rFonts w:ascii="Arial" w:hAnsi="Arial" w:cs="Arial"/>
          <w:b/>
          <w:noProof/>
          <w:color w:val="4F81BD"/>
          <w:sz w:val="52"/>
          <w:szCs w:val="52"/>
          <w:lang w:val="en-US"/>
        </w:rPr>
        <w:drawing>
          <wp:anchor distT="0" distB="0" distL="114300" distR="114300" simplePos="0" relativeHeight="251659776" behindDoc="1" locked="0" layoutInCell="1" allowOverlap="1" wp14:anchorId="279FA9C6" wp14:editId="3340D3C4">
            <wp:simplePos x="0" y="0"/>
            <wp:positionH relativeFrom="column">
              <wp:posOffset>1958975</wp:posOffset>
            </wp:positionH>
            <wp:positionV relativeFrom="paragraph">
              <wp:posOffset>27940</wp:posOffset>
            </wp:positionV>
            <wp:extent cx="2287905" cy="857250"/>
            <wp:effectExtent l="0" t="0" r="0" b="0"/>
            <wp:wrapThrough wrapText="bothSides">
              <wp:wrapPolygon edited="0">
                <wp:start x="14028" y="0"/>
                <wp:lineTo x="1619" y="4320"/>
                <wp:lineTo x="180" y="5280"/>
                <wp:lineTo x="180" y="12000"/>
                <wp:lineTo x="4676" y="16320"/>
                <wp:lineTo x="180" y="17280"/>
                <wp:lineTo x="360" y="19200"/>
                <wp:lineTo x="11151" y="20160"/>
                <wp:lineTo x="20143" y="20160"/>
                <wp:lineTo x="20863" y="16320"/>
                <wp:lineTo x="20863" y="8640"/>
                <wp:lineTo x="14928" y="0"/>
                <wp:lineTo x="14028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4EA9" w:rsidRPr="00F952F7" w:rsidRDefault="00664EA9" w:rsidP="00664EA9">
      <w:pPr>
        <w:jc w:val="center"/>
        <w:rPr>
          <w:rFonts w:ascii="Arial" w:hAnsi="Arial" w:cs="Arial"/>
          <w:b/>
          <w:color w:val="4F81BD"/>
          <w:sz w:val="52"/>
          <w:szCs w:val="52"/>
          <w:lang w:val="en-US"/>
        </w:rPr>
      </w:pPr>
    </w:p>
    <w:p w:rsidR="0029132B" w:rsidRPr="0029132B" w:rsidRDefault="0029132B" w:rsidP="00664EA9">
      <w:pPr>
        <w:jc w:val="center"/>
        <w:rPr>
          <w:rFonts w:ascii="Arial" w:hAnsi="Arial" w:cs="Arial"/>
          <w:b/>
          <w:color w:val="4F81BD"/>
          <w:sz w:val="30"/>
          <w:szCs w:val="30"/>
          <w:lang w:val="en-GB"/>
        </w:rPr>
      </w:pPr>
    </w:p>
    <w:p w:rsidR="00664EA9" w:rsidRDefault="00CD3140" w:rsidP="0029132B">
      <w:pPr>
        <w:spacing w:after="120" w:line="240" w:lineRule="auto"/>
        <w:jc w:val="center"/>
        <w:rPr>
          <w:rFonts w:ascii="Arial" w:hAnsi="Arial" w:cs="Arial"/>
          <w:b/>
          <w:color w:val="4F81BD"/>
          <w:sz w:val="40"/>
          <w:szCs w:val="40"/>
          <w:lang w:val="en-GB"/>
        </w:rPr>
      </w:pPr>
      <w:r>
        <w:rPr>
          <w:rFonts w:ascii="Arial" w:hAnsi="Arial" w:cs="Arial"/>
          <w:b/>
          <w:noProof/>
          <w:color w:val="4F81BD"/>
          <w:sz w:val="40"/>
          <w:szCs w:val="40"/>
          <w:lang w:eastAsia="fr-B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2.4pt;margin-top:21.2pt;width:327.75pt;height:254.9pt;z-index:251657728">
            <v:imagedata r:id="rId10" o:title=""/>
          </v:shape>
          <o:OLEObject Type="Embed" ProgID="Photoshop.Image.12" ShapeID="_x0000_s1026" DrawAspect="Content" ObjectID="_1553592643" r:id="rId11">
            <o:FieldCodes>\s</o:FieldCodes>
          </o:OLEObject>
        </w:pict>
      </w:r>
      <w:r w:rsidR="00664EA9" w:rsidRPr="00F952F7">
        <w:rPr>
          <w:rFonts w:ascii="Arial" w:hAnsi="Arial" w:cs="Arial"/>
          <w:b/>
          <w:color w:val="4F81BD"/>
          <w:sz w:val="40"/>
          <w:szCs w:val="40"/>
          <w:lang w:val="en-GB"/>
        </w:rPr>
        <w:t>ESA Contract No. 4000118181/16/I-EF</w:t>
      </w:r>
    </w:p>
    <w:p w:rsidR="00675A28" w:rsidRDefault="00675A28" w:rsidP="00664EA9">
      <w:pPr>
        <w:jc w:val="center"/>
        <w:rPr>
          <w:rFonts w:ascii="Arial" w:hAnsi="Arial" w:cs="Arial"/>
          <w:b/>
          <w:color w:val="4F81BD"/>
          <w:sz w:val="40"/>
          <w:szCs w:val="40"/>
          <w:lang w:val="en-GB"/>
        </w:rPr>
      </w:pPr>
    </w:p>
    <w:p w:rsidR="00664EA9" w:rsidRDefault="00664EA9" w:rsidP="00664EA9">
      <w:pPr>
        <w:jc w:val="center"/>
        <w:rPr>
          <w:rFonts w:ascii="Arial" w:hAnsi="Arial" w:cs="Arial"/>
          <w:b/>
          <w:color w:val="4F81BD"/>
          <w:sz w:val="40"/>
          <w:szCs w:val="40"/>
          <w:lang w:val="en-GB"/>
        </w:rPr>
      </w:pPr>
    </w:p>
    <w:p w:rsidR="00675A28" w:rsidRDefault="00675A28" w:rsidP="00664EA9">
      <w:pPr>
        <w:jc w:val="center"/>
        <w:rPr>
          <w:rFonts w:ascii="Arial" w:hAnsi="Arial" w:cs="Arial"/>
          <w:b/>
          <w:color w:val="4F81BD"/>
          <w:sz w:val="40"/>
          <w:szCs w:val="40"/>
          <w:lang w:val="en-GB"/>
        </w:rPr>
      </w:pPr>
    </w:p>
    <w:p w:rsidR="00675A28" w:rsidRDefault="00675A28" w:rsidP="00664EA9">
      <w:pPr>
        <w:jc w:val="center"/>
        <w:rPr>
          <w:rFonts w:ascii="Arial" w:hAnsi="Arial" w:cs="Arial"/>
          <w:b/>
          <w:color w:val="4F81BD"/>
          <w:sz w:val="40"/>
          <w:szCs w:val="40"/>
          <w:lang w:val="en-GB"/>
        </w:rPr>
      </w:pPr>
    </w:p>
    <w:p w:rsidR="00675A28" w:rsidRDefault="00675A28" w:rsidP="00664EA9">
      <w:pPr>
        <w:jc w:val="center"/>
        <w:rPr>
          <w:rFonts w:ascii="Arial" w:hAnsi="Arial" w:cs="Arial"/>
          <w:b/>
          <w:color w:val="4F81BD"/>
          <w:sz w:val="40"/>
          <w:szCs w:val="40"/>
          <w:lang w:val="en-GB"/>
        </w:rPr>
      </w:pPr>
    </w:p>
    <w:p w:rsidR="00675A28" w:rsidRDefault="00675A28" w:rsidP="00664EA9">
      <w:pPr>
        <w:jc w:val="center"/>
        <w:rPr>
          <w:rFonts w:ascii="Arial" w:hAnsi="Arial" w:cs="Arial"/>
          <w:b/>
          <w:color w:val="4F81BD"/>
          <w:sz w:val="40"/>
          <w:szCs w:val="40"/>
          <w:lang w:val="en-GB"/>
        </w:rPr>
      </w:pPr>
    </w:p>
    <w:p w:rsidR="00675A28" w:rsidRDefault="00675A28" w:rsidP="00664EA9">
      <w:pPr>
        <w:jc w:val="center"/>
        <w:rPr>
          <w:rFonts w:ascii="Arial" w:hAnsi="Arial" w:cs="Arial"/>
          <w:b/>
          <w:color w:val="4F81BD"/>
          <w:sz w:val="40"/>
          <w:szCs w:val="40"/>
          <w:lang w:val="en-GB"/>
        </w:rPr>
      </w:pPr>
    </w:p>
    <w:p w:rsidR="00675A28" w:rsidRDefault="00675A28" w:rsidP="00675A28">
      <w:pPr>
        <w:spacing w:after="0"/>
        <w:rPr>
          <w:rFonts w:ascii="Arial" w:hAnsi="Arial" w:cs="Arial"/>
          <w:b/>
          <w:color w:val="4F81BD"/>
          <w:sz w:val="40"/>
          <w:szCs w:val="40"/>
          <w:lang w:val="en-GB"/>
        </w:rPr>
      </w:pPr>
    </w:p>
    <w:p w:rsidR="0038158E" w:rsidRPr="00664EA9" w:rsidRDefault="00664EA9" w:rsidP="00675A28">
      <w:pPr>
        <w:spacing w:line="240" w:lineRule="auto"/>
        <w:jc w:val="center"/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 xml:space="preserve">Questionnaire for </w:t>
      </w:r>
      <w:r w:rsidR="004432D1" w:rsidRPr="00664EA9">
        <w:rPr>
          <w:b/>
          <w:sz w:val="36"/>
          <w:szCs w:val="36"/>
          <w:lang w:val="en-US"/>
        </w:rPr>
        <w:t xml:space="preserve">MAX-DOAS network assessment in view of </w:t>
      </w:r>
      <w:r w:rsidR="008E4AB2" w:rsidRPr="00664EA9">
        <w:rPr>
          <w:b/>
          <w:sz w:val="36"/>
          <w:szCs w:val="36"/>
          <w:lang w:val="en-US"/>
        </w:rPr>
        <w:t>joining</w:t>
      </w:r>
      <w:r w:rsidR="004432D1" w:rsidRPr="00664EA9">
        <w:rPr>
          <w:b/>
          <w:sz w:val="36"/>
          <w:szCs w:val="36"/>
          <w:lang w:val="en-US"/>
        </w:rPr>
        <w:t xml:space="preserve"> the FRM</w:t>
      </w:r>
      <w:r w:rsidR="004432D1" w:rsidRPr="00664EA9">
        <w:rPr>
          <w:b/>
          <w:sz w:val="36"/>
          <w:szCs w:val="36"/>
          <w:vertAlign w:val="subscript"/>
          <w:lang w:val="en-US"/>
        </w:rPr>
        <w:t>4</w:t>
      </w:r>
      <w:r w:rsidR="004432D1" w:rsidRPr="00664EA9">
        <w:rPr>
          <w:b/>
          <w:sz w:val="36"/>
          <w:szCs w:val="36"/>
          <w:lang w:val="en-US"/>
        </w:rPr>
        <w:t xml:space="preserve">DOAS </w:t>
      </w:r>
      <w:proofErr w:type="spellStart"/>
      <w:r w:rsidR="004432D1" w:rsidRPr="00664EA9">
        <w:rPr>
          <w:b/>
          <w:sz w:val="36"/>
          <w:szCs w:val="36"/>
          <w:lang w:val="en-US"/>
        </w:rPr>
        <w:t>centrali</w:t>
      </w:r>
      <w:r w:rsidR="00DD3181">
        <w:rPr>
          <w:b/>
          <w:sz w:val="36"/>
          <w:szCs w:val="36"/>
          <w:lang w:val="en-US"/>
        </w:rPr>
        <w:t>s</w:t>
      </w:r>
      <w:r w:rsidR="004432D1" w:rsidRPr="00664EA9">
        <w:rPr>
          <w:b/>
          <w:sz w:val="36"/>
          <w:szCs w:val="36"/>
          <w:lang w:val="en-US"/>
        </w:rPr>
        <w:t>ed</w:t>
      </w:r>
      <w:proofErr w:type="spellEnd"/>
      <w:r w:rsidR="004432D1" w:rsidRPr="00664EA9">
        <w:rPr>
          <w:b/>
          <w:sz w:val="36"/>
          <w:szCs w:val="36"/>
          <w:lang w:val="en-US"/>
        </w:rPr>
        <w:t xml:space="preserve"> processing system</w:t>
      </w:r>
    </w:p>
    <w:p w:rsidR="00675A28" w:rsidRDefault="00675A28" w:rsidP="00675A28">
      <w:pPr>
        <w:rPr>
          <w:b/>
          <w:sz w:val="28"/>
          <w:szCs w:val="28"/>
          <w:lang w:val="en-US"/>
        </w:rPr>
      </w:pPr>
    </w:p>
    <w:p w:rsidR="00E8759D" w:rsidRPr="00675A28" w:rsidRDefault="00D3597A" w:rsidP="00664EA9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Date: </w:t>
      </w:r>
      <w:r w:rsidR="00325046">
        <w:rPr>
          <w:sz w:val="24"/>
          <w:szCs w:val="24"/>
          <w:lang w:val="en-US"/>
        </w:rPr>
        <w:t>13</w:t>
      </w:r>
      <w:r w:rsidR="00664EA9" w:rsidRPr="00675A28">
        <w:rPr>
          <w:sz w:val="24"/>
          <w:szCs w:val="24"/>
          <w:lang w:val="en-US"/>
        </w:rPr>
        <w:t>/</w:t>
      </w:r>
      <w:r w:rsidR="00325046">
        <w:rPr>
          <w:sz w:val="24"/>
          <w:szCs w:val="24"/>
          <w:lang w:val="en-US"/>
        </w:rPr>
        <w:t>04</w:t>
      </w:r>
      <w:r w:rsidR="00664EA9" w:rsidRPr="00675A28">
        <w:rPr>
          <w:sz w:val="24"/>
          <w:szCs w:val="24"/>
          <w:lang w:val="en-US"/>
        </w:rPr>
        <w:t>/201</w:t>
      </w:r>
      <w:r>
        <w:rPr>
          <w:sz w:val="24"/>
          <w:szCs w:val="24"/>
          <w:lang w:val="en-US"/>
        </w:rPr>
        <w:t>7</w:t>
      </w:r>
    </w:p>
    <w:p w:rsidR="00664EA9" w:rsidRPr="00675A28" w:rsidRDefault="00664EA9" w:rsidP="00664EA9">
      <w:pPr>
        <w:rPr>
          <w:sz w:val="24"/>
          <w:szCs w:val="24"/>
          <w:lang w:val="en-US"/>
        </w:rPr>
      </w:pPr>
      <w:r w:rsidRPr="00675A28">
        <w:rPr>
          <w:sz w:val="24"/>
          <w:szCs w:val="24"/>
          <w:lang w:val="en-US"/>
        </w:rPr>
        <w:t xml:space="preserve">Version: </w:t>
      </w:r>
      <w:r w:rsidR="00E9405B">
        <w:rPr>
          <w:sz w:val="24"/>
          <w:szCs w:val="24"/>
          <w:lang w:val="en-US"/>
        </w:rPr>
        <w:t>1.0</w:t>
      </w:r>
    </w:p>
    <w:p w:rsidR="00664EA9" w:rsidRPr="000D13D7" w:rsidRDefault="00664EA9" w:rsidP="00664EA9">
      <w:pPr>
        <w:rPr>
          <w:b/>
          <w:sz w:val="28"/>
          <w:szCs w:val="28"/>
          <w:lang w:val="en-GB"/>
        </w:rPr>
      </w:pPr>
      <w:r w:rsidRPr="000D13D7">
        <w:rPr>
          <w:b/>
          <w:sz w:val="28"/>
          <w:szCs w:val="28"/>
          <w:lang w:val="en-GB"/>
        </w:rPr>
        <w:lastRenderedPageBreak/>
        <w:t xml:space="preserve">Contributing authors: </w:t>
      </w:r>
    </w:p>
    <w:p w:rsidR="00A820E2" w:rsidRPr="00BC31E3" w:rsidRDefault="00664EA9" w:rsidP="00664EA9">
      <w:pPr>
        <w:spacing w:after="0"/>
        <w:rPr>
          <w:sz w:val="24"/>
          <w:szCs w:val="28"/>
          <w:lang w:val="en-US"/>
        </w:rPr>
      </w:pPr>
      <w:r w:rsidRPr="00BC31E3">
        <w:rPr>
          <w:sz w:val="24"/>
          <w:szCs w:val="28"/>
          <w:lang w:val="en-US"/>
        </w:rPr>
        <w:t xml:space="preserve">F. </w:t>
      </w:r>
      <w:proofErr w:type="spellStart"/>
      <w:r w:rsidRPr="00BC31E3">
        <w:rPr>
          <w:sz w:val="24"/>
          <w:szCs w:val="28"/>
          <w:lang w:val="en-US"/>
        </w:rPr>
        <w:t>Hendrick</w:t>
      </w:r>
      <w:proofErr w:type="spellEnd"/>
      <w:r w:rsidRPr="00BC31E3">
        <w:rPr>
          <w:sz w:val="24"/>
          <w:szCs w:val="28"/>
          <w:lang w:val="en-US"/>
        </w:rPr>
        <w:t xml:space="preserve"> and M. Van </w:t>
      </w:r>
      <w:proofErr w:type="spellStart"/>
      <w:r w:rsidRPr="00BC31E3">
        <w:rPr>
          <w:sz w:val="24"/>
          <w:szCs w:val="28"/>
          <w:lang w:val="en-US"/>
        </w:rPr>
        <w:t>Roozendael</w:t>
      </w:r>
      <w:proofErr w:type="spellEnd"/>
      <w:r w:rsidRPr="00BC31E3">
        <w:rPr>
          <w:sz w:val="24"/>
          <w:szCs w:val="28"/>
          <w:lang w:val="en-US"/>
        </w:rPr>
        <w:t xml:space="preserve"> (BIRA-IASB)</w:t>
      </w:r>
    </w:p>
    <w:p w:rsidR="0039446B" w:rsidRPr="00D3597A" w:rsidRDefault="0039446B" w:rsidP="00664EA9">
      <w:pPr>
        <w:spacing w:after="0"/>
        <w:rPr>
          <w:sz w:val="24"/>
          <w:szCs w:val="28"/>
          <w:lang w:val="nl-NL"/>
        </w:rPr>
      </w:pPr>
      <w:r w:rsidRPr="00D3597A">
        <w:rPr>
          <w:sz w:val="24"/>
          <w:szCs w:val="28"/>
          <w:lang w:val="nl-NL"/>
        </w:rPr>
        <w:t>A. Richter (IUP-Bremen)</w:t>
      </w:r>
    </w:p>
    <w:p w:rsidR="006D5451" w:rsidRPr="00D3597A" w:rsidRDefault="006D5451" w:rsidP="00664EA9">
      <w:pPr>
        <w:spacing w:after="0"/>
        <w:rPr>
          <w:sz w:val="24"/>
          <w:szCs w:val="28"/>
          <w:lang w:val="nl-NL"/>
        </w:rPr>
      </w:pPr>
      <w:r w:rsidRPr="00D3597A">
        <w:rPr>
          <w:sz w:val="24"/>
          <w:szCs w:val="28"/>
          <w:lang w:val="nl-NL"/>
        </w:rPr>
        <w:t>U. Friess (IUP-Heidelberg)</w:t>
      </w:r>
    </w:p>
    <w:p w:rsidR="00664EA9" w:rsidRDefault="0039446B" w:rsidP="00664EA9">
      <w:pPr>
        <w:spacing w:after="0"/>
        <w:rPr>
          <w:sz w:val="24"/>
          <w:szCs w:val="28"/>
          <w:lang w:val="en-US"/>
        </w:rPr>
      </w:pPr>
      <w:r w:rsidRPr="00D04C85">
        <w:rPr>
          <w:sz w:val="24"/>
          <w:szCs w:val="28"/>
          <w:lang w:val="en-US"/>
        </w:rPr>
        <w:t xml:space="preserve">K. </w:t>
      </w:r>
      <w:proofErr w:type="spellStart"/>
      <w:r>
        <w:rPr>
          <w:sz w:val="24"/>
          <w:szCs w:val="28"/>
          <w:lang w:val="en-US"/>
        </w:rPr>
        <w:t>Kreher</w:t>
      </w:r>
      <w:proofErr w:type="spellEnd"/>
      <w:r>
        <w:rPr>
          <w:sz w:val="24"/>
          <w:szCs w:val="28"/>
          <w:lang w:val="en-US"/>
        </w:rPr>
        <w:t xml:space="preserve"> (</w:t>
      </w:r>
      <w:proofErr w:type="spellStart"/>
      <w:r>
        <w:rPr>
          <w:sz w:val="24"/>
          <w:szCs w:val="28"/>
          <w:lang w:val="en-US"/>
        </w:rPr>
        <w:t>BKScientific</w:t>
      </w:r>
      <w:proofErr w:type="spellEnd"/>
      <w:r>
        <w:rPr>
          <w:sz w:val="24"/>
          <w:szCs w:val="28"/>
          <w:lang w:val="en-US"/>
        </w:rPr>
        <w:t xml:space="preserve"> GmbH)</w:t>
      </w:r>
    </w:p>
    <w:p w:rsidR="006D5451" w:rsidRDefault="006D5451" w:rsidP="00664EA9">
      <w:pPr>
        <w:spacing w:after="0"/>
        <w:rPr>
          <w:sz w:val="24"/>
          <w:szCs w:val="28"/>
          <w:lang w:val="en-US"/>
        </w:rPr>
      </w:pPr>
      <w:r>
        <w:rPr>
          <w:sz w:val="24"/>
          <w:szCs w:val="28"/>
          <w:lang w:val="en-US"/>
        </w:rPr>
        <w:t xml:space="preserve">A. </w:t>
      </w:r>
      <w:proofErr w:type="spellStart"/>
      <w:r>
        <w:rPr>
          <w:sz w:val="24"/>
          <w:szCs w:val="28"/>
          <w:lang w:val="en-US"/>
        </w:rPr>
        <w:t>Piters</w:t>
      </w:r>
      <w:proofErr w:type="spellEnd"/>
      <w:r>
        <w:rPr>
          <w:sz w:val="24"/>
          <w:szCs w:val="28"/>
          <w:lang w:val="en-US"/>
        </w:rPr>
        <w:t xml:space="preserve"> (KNMI)</w:t>
      </w:r>
    </w:p>
    <w:p w:rsidR="006D5451" w:rsidRDefault="006D5451" w:rsidP="00664EA9">
      <w:pPr>
        <w:spacing w:after="0"/>
        <w:rPr>
          <w:sz w:val="24"/>
          <w:szCs w:val="28"/>
          <w:lang w:val="en-US"/>
        </w:rPr>
      </w:pPr>
      <w:r>
        <w:rPr>
          <w:sz w:val="24"/>
          <w:szCs w:val="28"/>
          <w:lang w:val="en-US"/>
        </w:rPr>
        <w:t>T. Wagner (MPIC)</w:t>
      </w:r>
    </w:p>
    <w:p w:rsidR="0039446B" w:rsidRPr="006D78F0" w:rsidRDefault="0039446B" w:rsidP="00664EA9">
      <w:pPr>
        <w:spacing w:after="0"/>
        <w:rPr>
          <w:sz w:val="24"/>
          <w:szCs w:val="28"/>
          <w:lang w:val="de-DE"/>
        </w:rPr>
      </w:pPr>
      <w:r w:rsidRPr="006D78F0">
        <w:rPr>
          <w:sz w:val="24"/>
          <w:szCs w:val="28"/>
          <w:lang w:val="de-DE"/>
        </w:rPr>
        <w:t>J. von Bismarck</w:t>
      </w:r>
      <w:r w:rsidR="00904EAE" w:rsidRPr="006D78F0">
        <w:rPr>
          <w:sz w:val="24"/>
          <w:szCs w:val="28"/>
          <w:lang w:val="de-DE"/>
        </w:rPr>
        <w:t>, A. Dehn,</w:t>
      </w:r>
      <w:r w:rsidRPr="006D78F0">
        <w:rPr>
          <w:sz w:val="24"/>
          <w:szCs w:val="28"/>
          <w:lang w:val="de-DE"/>
        </w:rPr>
        <w:t xml:space="preserve"> </w:t>
      </w:r>
      <w:proofErr w:type="spellStart"/>
      <w:r w:rsidRPr="006D78F0">
        <w:rPr>
          <w:sz w:val="24"/>
          <w:szCs w:val="28"/>
          <w:lang w:val="de-DE"/>
        </w:rPr>
        <w:t>and</w:t>
      </w:r>
      <w:proofErr w:type="spellEnd"/>
      <w:r w:rsidRPr="006D78F0">
        <w:rPr>
          <w:sz w:val="24"/>
          <w:szCs w:val="28"/>
          <w:lang w:val="de-DE"/>
        </w:rPr>
        <w:t xml:space="preserve"> T. Fehr (ESA)</w:t>
      </w:r>
    </w:p>
    <w:p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:rsidR="00E80573" w:rsidRPr="006D78F0" w:rsidRDefault="00E80573" w:rsidP="00D04C85">
      <w:pPr>
        <w:rPr>
          <w:b/>
          <w:sz w:val="28"/>
          <w:szCs w:val="28"/>
          <w:lang w:val="de-DE"/>
        </w:rPr>
      </w:pPr>
    </w:p>
    <w:p w:rsidR="008E4AB2" w:rsidRDefault="008E4AB2" w:rsidP="00D04C85">
      <w:pPr>
        <w:numPr>
          <w:ilvl w:val="0"/>
          <w:numId w:val="1"/>
        </w:numPr>
        <w:spacing w:after="0" w:line="240" w:lineRule="auto"/>
        <w:ind w:left="284" w:hanging="284"/>
        <w:rPr>
          <w:b/>
          <w:lang w:val="en-US"/>
        </w:rPr>
      </w:pPr>
      <w:r>
        <w:rPr>
          <w:b/>
          <w:lang w:val="en-US"/>
        </w:rPr>
        <w:lastRenderedPageBreak/>
        <w:t>Introduction</w:t>
      </w:r>
    </w:p>
    <w:p w:rsidR="00721F48" w:rsidRPr="00721F48" w:rsidRDefault="00721F48" w:rsidP="00D04C85">
      <w:pPr>
        <w:spacing w:before="120" w:after="120"/>
        <w:jc w:val="both"/>
        <w:rPr>
          <w:rFonts w:asciiTheme="minorHAnsi" w:hAnsiTheme="minorHAnsi" w:cs="Arial"/>
          <w:lang w:val="en-US"/>
        </w:rPr>
      </w:pPr>
      <w:bookmarkStart w:id="0" w:name="_Ref263244407"/>
      <w:r w:rsidRPr="00721F48">
        <w:rPr>
          <w:rFonts w:asciiTheme="minorHAnsi" w:hAnsiTheme="minorHAnsi" w:cs="Arial"/>
          <w:lang w:val="en-US"/>
        </w:rPr>
        <w:t>Fiducial Reference Measurements (FRM) are a suite of independent, fully characterized, and traceable ground measurements that follow the guidelines outlined by the GEO/CEOS Quality Assurance framework for Earth Observation (see http://qa4eo.org). These FRM provide the required confidence in data products, in the form of independent validation results and satellite measurement uncertainty estimation, over the entire end-to-end d</w:t>
      </w:r>
      <w:r w:rsidR="00C26885">
        <w:rPr>
          <w:rFonts w:asciiTheme="minorHAnsi" w:hAnsiTheme="minorHAnsi" w:cs="Arial"/>
          <w:lang w:val="en-US"/>
        </w:rPr>
        <w:t xml:space="preserve">uration of a satellite mission </w:t>
      </w:r>
      <w:r w:rsidR="00A11EC6">
        <w:rPr>
          <w:rFonts w:asciiTheme="minorHAnsi" w:hAnsiTheme="minorHAnsi" w:cs="Arial"/>
          <w:lang w:val="en-US"/>
        </w:rPr>
        <w:t>(</w:t>
      </w:r>
      <w:r w:rsidR="00C26885">
        <w:rPr>
          <w:rFonts w:asciiTheme="minorHAnsi" w:hAnsiTheme="minorHAnsi" w:cs="Arial"/>
          <w:lang w:val="en-US"/>
        </w:rPr>
        <w:t xml:space="preserve">for more information, </w:t>
      </w:r>
      <w:r w:rsidR="00A11EC6">
        <w:rPr>
          <w:rFonts w:asciiTheme="minorHAnsi" w:hAnsiTheme="minorHAnsi" w:cs="Arial"/>
          <w:lang w:val="en-US"/>
        </w:rPr>
        <w:t xml:space="preserve">see </w:t>
      </w:r>
      <w:r w:rsidR="00A11EC6" w:rsidRPr="00A11EC6">
        <w:rPr>
          <w:rFonts w:asciiTheme="minorHAnsi" w:hAnsiTheme="minorHAnsi" w:cs="Arial"/>
          <w:lang w:val="en-US"/>
        </w:rPr>
        <w:t>https://earth.esa.int/web/sppa/activities</w:t>
      </w:r>
      <w:r w:rsidR="00A11EC6">
        <w:rPr>
          <w:rFonts w:asciiTheme="minorHAnsi" w:hAnsiTheme="minorHAnsi" w:cs="Arial"/>
          <w:lang w:val="en-US"/>
        </w:rPr>
        <w:t>)</w:t>
      </w:r>
      <w:r w:rsidRPr="00721F48">
        <w:rPr>
          <w:rFonts w:asciiTheme="minorHAnsi" w:hAnsiTheme="minorHAnsi" w:cs="Arial"/>
          <w:lang w:val="en-US"/>
        </w:rPr>
        <w:t>.</w:t>
      </w:r>
    </w:p>
    <w:p w:rsidR="00525545" w:rsidRDefault="008F7CF3" w:rsidP="00D04C85">
      <w:pPr>
        <w:spacing w:before="120" w:after="120"/>
        <w:jc w:val="both"/>
        <w:rPr>
          <w:lang w:val="en-US"/>
        </w:rPr>
      </w:pPr>
      <w:r>
        <w:rPr>
          <w:lang w:val="en-US"/>
        </w:rPr>
        <w:t xml:space="preserve">The </w:t>
      </w:r>
      <w:r w:rsidRPr="00322287">
        <w:rPr>
          <w:lang w:val="en-US"/>
        </w:rPr>
        <w:t xml:space="preserve">Fiducial Reference Measurements for Ground-Based DOAS Air-Quality Observations </w:t>
      </w:r>
      <w:r>
        <w:rPr>
          <w:lang w:val="en-US"/>
        </w:rPr>
        <w:t xml:space="preserve">(FRM4DOAS) is a 2-year ESA project </w:t>
      </w:r>
      <w:r w:rsidR="002E56FE">
        <w:rPr>
          <w:lang w:val="en-US"/>
        </w:rPr>
        <w:t xml:space="preserve">which </w:t>
      </w:r>
      <w:r>
        <w:rPr>
          <w:lang w:val="en-US"/>
        </w:rPr>
        <w:t>started in July 2016</w:t>
      </w:r>
      <w:r w:rsidR="00525545">
        <w:rPr>
          <w:lang w:val="en-US"/>
        </w:rPr>
        <w:t>.</w:t>
      </w:r>
      <w:r>
        <w:rPr>
          <w:lang w:val="en-US"/>
        </w:rPr>
        <w:t xml:space="preserve"> </w:t>
      </w:r>
      <w:r w:rsidR="00525545">
        <w:rPr>
          <w:lang w:val="en-US"/>
        </w:rPr>
        <w:t>It</w:t>
      </w:r>
      <w:r>
        <w:rPr>
          <w:lang w:val="en-US"/>
        </w:rPr>
        <w:t xml:space="preserve"> aim</w:t>
      </w:r>
      <w:r w:rsidR="00C72934">
        <w:rPr>
          <w:lang w:val="en-US"/>
        </w:rPr>
        <w:t>s</w:t>
      </w:r>
      <w:r>
        <w:rPr>
          <w:lang w:val="en-US"/>
        </w:rPr>
        <w:t xml:space="preserve"> at </w:t>
      </w:r>
      <w:r w:rsidRPr="00322287">
        <w:rPr>
          <w:lang w:val="en-US"/>
        </w:rPr>
        <w:t xml:space="preserve">further </w:t>
      </w:r>
      <w:r>
        <w:rPr>
          <w:lang w:val="en-US"/>
        </w:rPr>
        <w:t>harmonization of</w:t>
      </w:r>
      <w:r w:rsidRPr="00322287">
        <w:rPr>
          <w:lang w:val="en-US"/>
        </w:rPr>
        <w:t xml:space="preserve"> MAXDOAS systems and data sets, through the </w:t>
      </w:r>
    </w:p>
    <w:p w:rsidR="00525545" w:rsidRPr="00525545" w:rsidRDefault="008F7CF3" w:rsidP="00525545">
      <w:pPr>
        <w:pStyle w:val="ListParagraph"/>
        <w:numPr>
          <w:ilvl w:val="0"/>
          <w:numId w:val="5"/>
        </w:numPr>
        <w:spacing w:before="120" w:after="120"/>
        <w:jc w:val="both"/>
        <w:rPr>
          <w:lang w:val="en-US"/>
        </w:rPr>
      </w:pPr>
      <w:r w:rsidRPr="00525545">
        <w:rPr>
          <w:lang w:val="en-US"/>
        </w:rPr>
        <w:t>specification of best practices for instrument operatio</w:t>
      </w:r>
      <w:r w:rsidR="00525545" w:rsidRPr="00525545">
        <w:rPr>
          <w:lang w:val="en-US"/>
        </w:rPr>
        <w:t>n</w:t>
      </w:r>
    </w:p>
    <w:p w:rsidR="00525545" w:rsidRPr="00525545" w:rsidRDefault="00D9666F" w:rsidP="00525545">
      <w:pPr>
        <w:pStyle w:val="ListParagraph"/>
        <w:numPr>
          <w:ilvl w:val="0"/>
          <w:numId w:val="5"/>
        </w:numPr>
        <w:spacing w:before="120" w:after="120"/>
        <w:jc w:val="both"/>
        <w:rPr>
          <w:lang w:val="en-US"/>
        </w:rPr>
      </w:pPr>
      <w:r w:rsidRPr="00525545">
        <w:rPr>
          <w:lang w:val="en-US"/>
        </w:rPr>
        <w:t xml:space="preserve">demonstration of a </w:t>
      </w:r>
      <w:proofErr w:type="spellStart"/>
      <w:r w:rsidR="008F7CF3" w:rsidRPr="00525545">
        <w:rPr>
          <w:lang w:val="en-US"/>
        </w:rPr>
        <w:t>centralised</w:t>
      </w:r>
      <w:proofErr w:type="spellEnd"/>
      <w:r w:rsidR="008F7CF3" w:rsidRPr="00525545">
        <w:rPr>
          <w:lang w:val="en-US"/>
        </w:rPr>
        <w:t xml:space="preserve"> </w:t>
      </w:r>
      <w:r w:rsidR="00F83100" w:rsidRPr="00525545">
        <w:rPr>
          <w:lang w:val="en-US"/>
        </w:rPr>
        <w:t xml:space="preserve">NRT </w:t>
      </w:r>
      <w:r w:rsidRPr="00525545">
        <w:rPr>
          <w:lang w:val="en-US"/>
        </w:rPr>
        <w:t>(</w:t>
      </w:r>
      <w:r w:rsidR="00F83100" w:rsidRPr="00525545">
        <w:rPr>
          <w:lang w:val="en-US"/>
        </w:rPr>
        <w:t>near-real-time/</w:t>
      </w:r>
      <w:r w:rsidRPr="00525545">
        <w:rPr>
          <w:lang w:val="en-US"/>
        </w:rPr>
        <w:t xml:space="preserve">6-24h latency) </w:t>
      </w:r>
      <w:r w:rsidR="008F7CF3" w:rsidRPr="00525545">
        <w:rPr>
          <w:lang w:val="en-US"/>
        </w:rPr>
        <w:t>processing syste</w:t>
      </w:r>
      <w:r w:rsidR="00C72934">
        <w:rPr>
          <w:lang w:val="en-US"/>
        </w:rPr>
        <w:t xml:space="preserve">m for MAXDOAS instruments </w:t>
      </w:r>
      <w:r w:rsidR="008F7CF3" w:rsidRPr="00525545">
        <w:rPr>
          <w:lang w:val="en-US"/>
        </w:rPr>
        <w:t xml:space="preserve">operated within the international </w:t>
      </w:r>
      <w:r w:rsidRPr="00525545">
        <w:rPr>
          <w:lang w:val="en-US"/>
        </w:rPr>
        <w:t>Network for the Detection of Atmospheric Composition Change (NDACC)</w:t>
      </w:r>
    </w:p>
    <w:p w:rsidR="00525545" w:rsidRPr="00525545" w:rsidRDefault="008F7CF3" w:rsidP="00525545">
      <w:pPr>
        <w:pStyle w:val="ListParagraph"/>
        <w:numPr>
          <w:ilvl w:val="0"/>
          <w:numId w:val="5"/>
        </w:numPr>
        <w:spacing w:before="120" w:after="120"/>
        <w:jc w:val="both"/>
        <w:rPr>
          <w:lang w:val="en-US"/>
        </w:rPr>
      </w:pPr>
      <w:r w:rsidRPr="00525545">
        <w:rPr>
          <w:lang w:val="en-US"/>
        </w:rPr>
        <w:t xml:space="preserve">establishment of links with other UV-Visible instrument networks, e.g. </w:t>
      </w:r>
      <w:proofErr w:type="spellStart"/>
      <w:r w:rsidRPr="00525545">
        <w:rPr>
          <w:lang w:val="en-US"/>
        </w:rPr>
        <w:t>Pando</w:t>
      </w:r>
      <w:r w:rsidR="00D9666F" w:rsidRPr="00525545">
        <w:rPr>
          <w:lang w:val="en-US"/>
        </w:rPr>
        <w:t>nia</w:t>
      </w:r>
      <w:proofErr w:type="spellEnd"/>
      <w:r w:rsidRPr="00525545">
        <w:rPr>
          <w:lang w:val="en-US"/>
        </w:rPr>
        <w:t xml:space="preserve"> </w:t>
      </w:r>
    </w:p>
    <w:p w:rsidR="008F7CF3" w:rsidRDefault="00C72934" w:rsidP="00D04C85">
      <w:pPr>
        <w:spacing w:before="120" w:after="120"/>
        <w:jc w:val="both"/>
        <w:rPr>
          <w:lang w:val="en-US"/>
        </w:rPr>
      </w:pPr>
      <w:r w:rsidRPr="001E66EF">
        <w:rPr>
          <w:lang w:val="en-GB"/>
        </w:rPr>
        <w:t>The target species for the first phase of the project are tropospheric and stratospheric NO</w:t>
      </w:r>
      <w:r w:rsidRPr="001E66EF">
        <w:rPr>
          <w:vertAlign w:val="subscript"/>
          <w:lang w:val="en-GB"/>
        </w:rPr>
        <w:t>2</w:t>
      </w:r>
      <w:r w:rsidRPr="001E66EF">
        <w:rPr>
          <w:lang w:val="en-GB"/>
        </w:rPr>
        <w:t xml:space="preserve"> vertical profiles, total O</w:t>
      </w:r>
      <w:r w:rsidRPr="001E66EF">
        <w:rPr>
          <w:vertAlign w:val="subscript"/>
          <w:lang w:val="en-GB"/>
        </w:rPr>
        <w:t>3</w:t>
      </w:r>
      <w:r w:rsidRPr="001E66EF">
        <w:rPr>
          <w:lang w:val="en-GB"/>
        </w:rPr>
        <w:t xml:space="preserve"> columns, and tropospheric HCHO profiles. </w:t>
      </w:r>
      <w:r>
        <w:rPr>
          <w:lang w:val="en-GB"/>
        </w:rPr>
        <w:t xml:space="preserve">The aim is to produce </w:t>
      </w:r>
      <w:r w:rsidRPr="001E66EF">
        <w:rPr>
          <w:lang w:val="en-GB"/>
        </w:rPr>
        <w:t>homogenous ground-based reference datasets from instruments</w:t>
      </w:r>
      <w:r>
        <w:rPr>
          <w:lang w:val="en-GB"/>
        </w:rPr>
        <w:t xml:space="preserve"> being operated at long-term monitoring sites (e.g. NDACC) or during field campaigns. Such reference data sets </w:t>
      </w:r>
      <w:r w:rsidRPr="001E66EF">
        <w:rPr>
          <w:lang w:val="en-GB"/>
        </w:rPr>
        <w:t xml:space="preserve">will play a crucial role in the validation of future atmospheric composition satellite missions, </w:t>
      </w:r>
      <w:r>
        <w:rPr>
          <w:lang w:val="en-GB"/>
        </w:rPr>
        <w:t xml:space="preserve">in particular </w:t>
      </w:r>
      <w:r w:rsidRPr="001E66EF">
        <w:rPr>
          <w:lang w:val="en-GB"/>
        </w:rPr>
        <w:t xml:space="preserve">the ESA </w:t>
      </w:r>
      <w:r>
        <w:rPr>
          <w:lang w:val="en-GB"/>
        </w:rPr>
        <w:t xml:space="preserve">Copernicus </w:t>
      </w:r>
      <w:r w:rsidRPr="001E66EF">
        <w:rPr>
          <w:lang w:val="en-GB"/>
        </w:rPr>
        <w:t xml:space="preserve">Sentinel missions S-5P, S-4, and S-5. More detailed information about the project </w:t>
      </w:r>
      <w:r>
        <w:rPr>
          <w:lang w:val="en-GB"/>
        </w:rPr>
        <w:t xml:space="preserve">can be found </w:t>
      </w:r>
      <w:r w:rsidRPr="001E66EF">
        <w:rPr>
          <w:lang w:val="en-GB"/>
        </w:rPr>
        <w:t>on the FRM</w:t>
      </w:r>
      <w:r w:rsidRPr="001E66EF">
        <w:rPr>
          <w:vertAlign w:val="subscript"/>
          <w:lang w:val="en-GB"/>
        </w:rPr>
        <w:t>4</w:t>
      </w:r>
      <w:r w:rsidRPr="001E66EF">
        <w:rPr>
          <w:lang w:val="en-GB"/>
        </w:rPr>
        <w:t>DOAS website (http://frm4doas.aeronomie.be)</w:t>
      </w:r>
      <w:r w:rsidR="00C23BB5">
        <w:rPr>
          <w:lang w:val="en-US"/>
        </w:rPr>
        <w:t>.</w:t>
      </w:r>
    </w:p>
    <w:p w:rsidR="00407730" w:rsidRDefault="00407730" w:rsidP="00C23BB5">
      <w:pPr>
        <w:spacing w:after="120"/>
        <w:jc w:val="both"/>
        <w:rPr>
          <w:lang w:val="en-US"/>
        </w:rPr>
      </w:pPr>
      <w:r w:rsidRPr="001E66EF">
        <w:rPr>
          <w:lang w:val="en-GB"/>
        </w:rPr>
        <w:t>A general overview of the FRM</w:t>
      </w:r>
      <w:r w:rsidRPr="001E66EF">
        <w:rPr>
          <w:vertAlign w:val="subscript"/>
          <w:lang w:val="en-GB"/>
        </w:rPr>
        <w:t>4</w:t>
      </w:r>
      <w:r w:rsidRPr="001E66EF">
        <w:rPr>
          <w:lang w:val="en-GB"/>
        </w:rPr>
        <w:t>DOAS service is given in Figure 1. Although the NRT MAX-DOAS centralized processing system will be demonstrated on a limited number of stations</w:t>
      </w:r>
      <w:r w:rsidR="00B37B2F">
        <w:rPr>
          <w:lang w:val="en-GB"/>
        </w:rPr>
        <w:t xml:space="preserve"> from project partner</w:t>
      </w:r>
      <w:r>
        <w:rPr>
          <w:lang w:val="en-GB"/>
        </w:rPr>
        <w:t>s</w:t>
      </w:r>
      <w:r w:rsidRPr="001E66EF">
        <w:rPr>
          <w:lang w:val="en-GB"/>
        </w:rPr>
        <w:t xml:space="preserve"> (11</w:t>
      </w:r>
      <w:r w:rsidR="00B37B2F">
        <w:rPr>
          <w:lang w:val="en-GB"/>
        </w:rPr>
        <w:t xml:space="preserve"> sites</w:t>
      </w:r>
      <w:r w:rsidRPr="001E66EF">
        <w:rPr>
          <w:lang w:val="en-GB"/>
        </w:rPr>
        <w:t xml:space="preserve"> in total; see Table 1), it will be designed to allow efficient ingestion and processing of radiance spectra (Level 1 data) from a large number of instruments and sites </w:t>
      </w:r>
      <w:r>
        <w:rPr>
          <w:lang w:val="en-GB"/>
        </w:rPr>
        <w:t xml:space="preserve">not part of the initial project. The system will also allow for </w:t>
      </w:r>
      <w:r w:rsidRPr="001E66EF">
        <w:rPr>
          <w:lang w:val="en-GB"/>
        </w:rPr>
        <w:t xml:space="preserve">extension to additional species </w:t>
      </w:r>
      <w:r>
        <w:rPr>
          <w:lang w:val="en-GB"/>
        </w:rPr>
        <w:t>such as</w:t>
      </w:r>
      <w:r w:rsidRPr="001E66EF">
        <w:rPr>
          <w:lang w:val="en-GB"/>
        </w:rPr>
        <w:t xml:space="preserve"> SO</w:t>
      </w:r>
      <w:r w:rsidRPr="001E66EF">
        <w:rPr>
          <w:vertAlign w:val="subscript"/>
          <w:lang w:val="en-GB"/>
        </w:rPr>
        <w:t>2</w:t>
      </w:r>
      <w:r w:rsidRPr="001E66EF">
        <w:rPr>
          <w:lang w:val="en-GB"/>
        </w:rPr>
        <w:t>, CHOCHO</w:t>
      </w:r>
      <w:r>
        <w:rPr>
          <w:lang w:val="en-GB"/>
        </w:rPr>
        <w:t>, HONO and</w:t>
      </w:r>
      <w:r w:rsidRPr="001E66EF">
        <w:rPr>
          <w:lang w:val="en-GB"/>
        </w:rPr>
        <w:t xml:space="preserve"> H</w:t>
      </w:r>
      <w:r w:rsidRPr="001E66EF">
        <w:rPr>
          <w:vertAlign w:val="subscript"/>
          <w:lang w:val="en-GB"/>
        </w:rPr>
        <w:t>2</w:t>
      </w:r>
      <w:r w:rsidRPr="001E66EF">
        <w:rPr>
          <w:lang w:val="en-GB"/>
        </w:rPr>
        <w:t>O</w:t>
      </w:r>
      <w:r w:rsidR="00C23BB5">
        <w:rPr>
          <w:lang w:val="en-US"/>
        </w:rPr>
        <w:t xml:space="preserve">. </w:t>
      </w:r>
    </w:p>
    <w:p w:rsidR="00C23BB5" w:rsidRDefault="00407730" w:rsidP="00C23BB5">
      <w:pPr>
        <w:spacing w:after="120"/>
        <w:jc w:val="both"/>
        <w:rPr>
          <w:lang w:val="en-US"/>
        </w:rPr>
      </w:pPr>
      <w:r>
        <w:rPr>
          <w:lang w:val="en-GB"/>
        </w:rPr>
        <w:t>Participants joining the FRM</w:t>
      </w:r>
      <w:r w:rsidRPr="0065461E">
        <w:rPr>
          <w:vertAlign w:val="subscript"/>
          <w:lang w:val="en-GB"/>
        </w:rPr>
        <w:t>4</w:t>
      </w:r>
      <w:r>
        <w:rPr>
          <w:lang w:val="en-GB"/>
        </w:rPr>
        <w:t>DOAS Service as data providers will benefit from the following advantages</w:t>
      </w:r>
      <w:r w:rsidR="00C23BB5">
        <w:rPr>
          <w:lang w:val="en-US"/>
        </w:rPr>
        <w:t xml:space="preserve">: </w:t>
      </w:r>
    </w:p>
    <w:p w:rsidR="00C23BB5" w:rsidRDefault="00C23BB5" w:rsidP="00C23BB5">
      <w:pPr>
        <w:pStyle w:val="ListParagraph"/>
        <w:numPr>
          <w:ilvl w:val="0"/>
          <w:numId w:val="4"/>
        </w:numPr>
        <w:spacing w:after="120"/>
        <w:jc w:val="both"/>
        <w:rPr>
          <w:lang w:val="en-US"/>
        </w:rPr>
      </w:pPr>
      <w:r>
        <w:rPr>
          <w:lang w:val="en-US"/>
        </w:rPr>
        <w:t>F</w:t>
      </w:r>
      <w:r w:rsidRPr="002035D8">
        <w:rPr>
          <w:lang w:val="en-US"/>
        </w:rPr>
        <w:t xml:space="preserve">ree-of-charge systematic Level 1 </w:t>
      </w:r>
      <w:r>
        <w:rPr>
          <w:lang w:val="en-US"/>
        </w:rPr>
        <w:t xml:space="preserve">(radiance spectra) </w:t>
      </w:r>
      <w:r w:rsidRPr="002035D8">
        <w:rPr>
          <w:lang w:val="en-US"/>
        </w:rPr>
        <w:t>to Level 2 (vertical columns and profiles)</w:t>
      </w:r>
      <w:r>
        <w:rPr>
          <w:lang w:val="en-US"/>
        </w:rPr>
        <w:t xml:space="preserve"> NRT </w:t>
      </w:r>
      <w:r w:rsidRPr="002035D8">
        <w:rPr>
          <w:lang w:val="en-US"/>
        </w:rPr>
        <w:t>processing</w:t>
      </w:r>
      <w:r>
        <w:rPr>
          <w:lang w:val="en-US"/>
        </w:rPr>
        <w:t xml:space="preserve"> service</w:t>
      </w:r>
    </w:p>
    <w:p w:rsidR="00C23BB5" w:rsidRDefault="009A65F9" w:rsidP="00C23BB5">
      <w:pPr>
        <w:pStyle w:val="ListParagraph"/>
        <w:numPr>
          <w:ilvl w:val="0"/>
          <w:numId w:val="4"/>
        </w:numPr>
        <w:spacing w:after="120"/>
        <w:jc w:val="both"/>
        <w:rPr>
          <w:lang w:val="en-US"/>
        </w:rPr>
      </w:pPr>
      <w:r>
        <w:rPr>
          <w:lang w:val="en-US"/>
        </w:rPr>
        <w:t xml:space="preserve">Only </w:t>
      </w:r>
      <w:r w:rsidR="00C23BB5">
        <w:rPr>
          <w:lang w:val="en-US"/>
        </w:rPr>
        <w:t>6-24h latency between the submission of the spectra and the availability of final products data files</w:t>
      </w:r>
    </w:p>
    <w:p w:rsidR="00C23BB5" w:rsidRDefault="00C23BB5" w:rsidP="00C23BB5">
      <w:pPr>
        <w:pStyle w:val="ListParagraph"/>
        <w:numPr>
          <w:ilvl w:val="0"/>
          <w:numId w:val="4"/>
        </w:numPr>
        <w:spacing w:after="120"/>
        <w:jc w:val="both"/>
        <w:rPr>
          <w:lang w:val="en-US"/>
        </w:rPr>
      </w:pPr>
      <w:r>
        <w:rPr>
          <w:lang w:val="en-US"/>
        </w:rPr>
        <w:t>C</w:t>
      </w:r>
      <w:r w:rsidRPr="002035D8">
        <w:rPr>
          <w:lang w:val="en-US"/>
        </w:rPr>
        <w:t xml:space="preserve">ontinuous quality monitoring for both Level 1 and 2 data with automated feedback to </w:t>
      </w:r>
      <w:r>
        <w:rPr>
          <w:lang w:val="en-US"/>
        </w:rPr>
        <w:t>instrument PI</w:t>
      </w:r>
      <w:r w:rsidRPr="002035D8">
        <w:rPr>
          <w:lang w:val="en-US"/>
        </w:rPr>
        <w:t xml:space="preserve"> in case of </w:t>
      </w:r>
      <w:r>
        <w:rPr>
          <w:lang w:val="en-US"/>
        </w:rPr>
        <w:t>anomaly</w:t>
      </w:r>
    </w:p>
    <w:p w:rsidR="00C23BB5" w:rsidRPr="00EC1C8F" w:rsidRDefault="00C23BB5" w:rsidP="00C23BB5">
      <w:pPr>
        <w:pStyle w:val="ListParagraph"/>
        <w:numPr>
          <w:ilvl w:val="0"/>
          <w:numId w:val="4"/>
        </w:numPr>
        <w:spacing w:after="120"/>
        <w:jc w:val="both"/>
        <w:rPr>
          <w:lang w:val="en-US"/>
        </w:rPr>
      </w:pPr>
      <w:r>
        <w:rPr>
          <w:lang w:val="en-US"/>
        </w:rPr>
        <w:t>I</w:t>
      </w:r>
      <w:r w:rsidRPr="002035D8">
        <w:rPr>
          <w:lang w:val="en-US"/>
        </w:rPr>
        <w:t>ncreased data visibility as part of a</w:t>
      </w:r>
      <w:r w:rsidR="00DD6600">
        <w:rPr>
          <w:lang w:val="en-US"/>
        </w:rPr>
        <w:t>n</w:t>
      </w:r>
      <w:r w:rsidRPr="002035D8">
        <w:rPr>
          <w:lang w:val="en-US"/>
        </w:rPr>
        <w:t xml:space="preserve"> </w:t>
      </w:r>
      <w:r w:rsidR="00DD6600">
        <w:rPr>
          <w:lang w:val="en-US"/>
        </w:rPr>
        <w:t xml:space="preserve">international </w:t>
      </w:r>
      <w:r w:rsidRPr="002035D8">
        <w:rPr>
          <w:lang w:val="en-US"/>
        </w:rPr>
        <w:t>network</w:t>
      </w:r>
      <w:r w:rsidR="00DD6600">
        <w:rPr>
          <w:lang w:val="en-US"/>
        </w:rPr>
        <w:t xml:space="preserve"> (NDACC)</w:t>
      </w:r>
    </w:p>
    <w:p w:rsidR="00C23BB5" w:rsidRDefault="00C23BB5" w:rsidP="00C23BB5">
      <w:pPr>
        <w:pStyle w:val="ListParagraph"/>
        <w:numPr>
          <w:ilvl w:val="0"/>
          <w:numId w:val="4"/>
        </w:numPr>
        <w:spacing w:after="120"/>
        <w:jc w:val="both"/>
        <w:rPr>
          <w:lang w:val="en-US"/>
        </w:rPr>
      </w:pPr>
      <w:r>
        <w:rPr>
          <w:lang w:val="en-US"/>
        </w:rPr>
        <w:t>C</w:t>
      </w:r>
      <w:r w:rsidRPr="002035D8">
        <w:rPr>
          <w:lang w:val="en-US"/>
        </w:rPr>
        <w:t xml:space="preserve">ollaboration to international operational </w:t>
      </w:r>
      <w:r w:rsidR="001C10F1">
        <w:rPr>
          <w:lang w:val="en-US"/>
        </w:rPr>
        <w:t xml:space="preserve">validation </w:t>
      </w:r>
      <w:r w:rsidRPr="002035D8">
        <w:rPr>
          <w:lang w:val="en-US"/>
        </w:rPr>
        <w:t>projects</w:t>
      </w:r>
      <w:r w:rsidR="007531D5">
        <w:rPr>
          <w:lang w:val="en-US"/>
        </w:rPr>
        <w:t xml:space="preserve">, e.g. in the frame of </w:t>
      </w:r>
      <w:r>
        <w:rPr>
          <w:lang w:val="en-US"/>
        </w:rPr>
        <w:t>Copernicus</w:t>
      </w:r>
    </w:p>
    <w:p w:rsidR="00C23BB5" w:rsidRPr="00613576" w:rsidRDefault="001C10F1" w:rsidP="00D04C85">
      <w:pPr>
        <w:pStyle w:val="ListParagraph"/>
        <w:numPr>
          <w:ilvl w:val="0"/>
          <w:numId w:val="4"/>
        </w:numPr>
        <w:spacing w:after="120"/>
        <w:jc w:val="both"/>
        <w:rPr>
          <w:lang w:val="en-US"/>
        </w:rPr>
      </w:pPr>
      <w:r>
        <w:rPr>
          <w:lang w:val="en-US"/>
        </w:rPr>
        <w:t xml:space="preserve">Processed level-2 data </w:t>
      </w:r>
      <w:r w:rsidR="00603A02">
        <w:rPr>
          <w:lang w:val="en-US"/>
        </w:rPr>
        <w:t xml:space="preserve">for </w:t>
      </w:r>
      <w:r w:rsidR="00644079">
        <w:rPr>
          <w:lang w:val="en-US"/>
        </w:rPr>
        <w:t xml:space="preserve">scientific </w:t>
      </w:r>
      <w:r>
        <w:rPr>
          <w:lang w:val="en-US"/>
        </w:rPr>
        <w:t>use</w:t>
      </w:r>
      <w:r w:rsidR="00AE3DCC">
        <w:rPr>
          <w:lang w:val="en-US"/>
        </w:rPr>
        <w:t xml:space="preserve"> by instrument PIs </w:t>
      </w:r>
      <w:r w:rsidR="00644079">
        <w:rPr>
          <w:lang w:val="en-US"/>
        </w:rPr>
        <w:t>but also</w:t>
      </w:r>
      <w:r w:rsidR="00AE3DCC">
        <w:rPr>
          <w:lang w:val="en-US"/>
        </w:rPr>
        <w:t xml:space="preserve"> </w:t>
      </w:r>
      <w:r w:rsidR="00644079">
        <w:rPr>
          <w:lang w:val="en-US"/>
        </w:rPr>
        <w:t xml:space="preserve">by </w:t>
      </w:r>
      <w:r w:rsidR="00AE3DCC">
        <w:rPr>
          <w:lang w:val="en-US"/>
        </w:rPr>
        <w:t xml:space="preserve">the </w:t>
      </w:r>
      <w:r w:rsidR="00644079">
        <w:rPr>
          <w:lang w:val="en-US"/>
        </w:rPr>
        <w:t xml:space="preserve">overall </w:t>
      </w:r>
      <w:r w:rsidR="00603A02">
        <w:rPr>
          <w:lang w:val="en-US"/>
        </w:rPr>
        <w:t xml:space="preserve">scientific </w:t>
      </w:r>
      <w:r w:rsidR="00644079">
        <w:rPr>
          <w:lang w:val="en-US"/>
        </w:rPr>
        <w:t>c</w:t>
      </w:r>
      <w:r w:rsidR="00603A02">
        <w:rPr>
          <w:lang w:val="en-US"/>
        </w:rPr>
        <w:t>ommunity</w:t>
      </w:r>
    </w:p>
    <w:p w:rsidR="00613576" w:rsidRDefault="00613576" w:rsidP="00613576">
      <w:pPr>
        <w:pStyle w:val="ListParagraph"/>
        <w:spacing w:before="240" w:after="120"/>
        <w:ind w:left="0"/>
        <w:jc w:val="both"/>
        <w:rPr>
          <w:lang w:val="en-US"/>
        </w:rPr>
      </w:pPr>
    </w:p>
    <w:p w:rsidR="00C23BB5" w:rsidRDefault="004A40BE" w:rsidP="00A430EA">
      <w:pPr>
        <w:pStyle w:val="ListParagraph"/>
        <w:spacing w:before="240" w:after="120"/>
        <w:ind w:left="0"/>
        <w:jc w:val="both"/>
        <w:rPr>
          <w:lang w:val="en-US"/>
        </w:rPr>
      </w:pPr>
      <w:r w:rsidRPr="001E66EF">
        <w:rPr>
          <w:lang w:val="en-GB"/>
        </w:rPr>
        <w:t xml:space="preserve">In </w:t>
      </w:r>
      <w:r>
        <w:rPr>
          <w:lang w:val="en-GB"/>
        </w:rPr>
        <w:t xml:space="preserve">return of the </w:t>
      </w:r>
      <w:r w:rsidRPr="001E66EF">
        <w:rPr>
          <w:lang w:val="en-GB"/>
        </w:rPr>
        <w:t xml:space="preserve">processing service, instrument PIs </w:t>
      </w:r>
      <w:r>
        <w:rPr>
          <w:lang w:val="en-GB"/>
        </w:rPr>
        <w:t>will commit to follow</w:t>
      </w:r>
      <w:r w:rsidRPr="001E66EF">
        <w:rPr>
          <w:color w:val="000000" w:themeColor="text1"/>
          <w:lang w:val="en-GB"/>
        </w:rPr>
        <w:t xml:space="preserve"> the FRM</w:t>
      </w:r>
      <w:r w:rsidRPr="001E66EF">
        <w:rPr>
          <w:color w:val="000000" w:themeColor="text1"/>
          <w:vertAlign w:val="subscript"/>
          <w:lang w:val="en-GB"/>
        </w:rPr>
        <w:t>4</w:t>
      </w:r>
      <w:r w:rsidRPr="001E66EF">
        <w:rPr>
          <w:color w:val="000000" w:themeColor="text1"/>
          <w:lang w:val="en-GB"/>
        </w:rPr>
        <w:t>DOAS guidelines and standards in terms of best practice</w:t>
      </w:r>
      <w:r>
        <w:rPr>
          <w:color w:val="000000" w:themeColor="text1"/>
          <w:lang w:val="en-GB"/>
        </w:rPr>
        <w:t>s</w:t>
      </w:r>
      <w:r w:rsidRPr="001E66EF">
        <w:rPr>
          <w:color w:val="000000" w:themeColor="text1"/>
          <w:lang w:val="en-GB"/>
        </w:rPr>
        <w:t xml:space="preserve">, data </w:t>
      </w:r>
      <w:r>
        <w:rPr>
          <w:color w:val="000000" w:themeColor="text1"/>
          <w:lang w:val="en-GB"/>
        </w:rPr>
        <w:t xml:space="preserve">acquisition </w:t>
      </w:r>
      <w:r w:rsidRPr="001E66EF">
        <w:rPr>
          <w:color w:val="000000" w:themeColor="text1"/>
          <w:lang w:val="en-GB"/>
        </w:rPr>
        <w:t xml:space="preserve">protocol, and QA/QC for instrument calibration and </w:t>
      </w:r>
      <w:r w:rsidRPr="001E66EF">
        <w:rPr>
          <w:color w:val="000000" w:themeColor="text1"/>
          <w:lang w:val="en-GB"/>
        </w:rPr>
        <w:lastRenderedPageBreak/>
        <w:t>operation. The</w:t>
      </w:r>
      <w:r>
        <w:rPr>
          <w:color w:val="000000" w:themeColor="text1"/>
          <w:lang w:val="en-GB"/>
        </w:rPr>
        <w:t xml:space="preserve"> protocol for participation to the FRM</w:t>
      </w:r>
      <w:r w:rsidRPr="00DA6256">
        <w:rPr>
          <w:color w:val="000000" w:themeColor="text1"/>
          <w:vertAlign w:val="subscript"/>
          <w:lang w:val="en-GB"/>
        </w:rPr>
        <w:t>4</w:t>
      </w:r>
      <w:r>
        <w:rPr>
          <w:color w:val="000000" w:themeColor="text1"/>
          <w:lang w:val="en-GB"/>
        </w:rPr>
        <w:t xml:space="preserve">DOAS Service </w:t>
      </w:r>
      <w:r w:rsidRPr="001E66EF">
        <w:rPr>
          <w:color w:val="000000" w:themeColor="text1"/>
          <w:lang w:val="en-GB"/>
        </w:rPr>
        <w:t xml:space="preserve">will be described in </w:t>
      </w:r>
      <w:r>
        <w:rPr>
          <w:color w:val="000000" w:themeColor="text1"/>
          <w:lang w:val="en-GB"/>
        </w:rPr>
        <w:t xml:space="preserve">living </w:t>
      </w:r>
      <w:r w:rsidRPr="001E66EF">
        <w:rPr>
          <w:color w:val="000000" w:themeColor="text1"/>
          <w:lang w:val="en-GB"/>
        </w:rPr>
        <w:t xml:space="preserve">documents </w:t>
      </w:r>
      <w:r>
        <w:rPr>
          <w:color w:val="000000" w:themeColor="text1"/>
          <w:lang w:val="en-GB"/>
        </w:rPr>
        <w:t xml:space="preserve">to </w:t>
      </w:r>
      <w:r w:rsidRPr="001E66EF">
        <w:rPr>
          <w:color w:val="000000" w:themeColor="text1"/>
          <w:lang w:val="en-GB"/>
        </w:rPr>
        <w:t>be made available on the FRM</w:t>
      </w:r>
      <w:r w:rsidRPr="0065461E">
        <w:rPr>
          <w:color w:val="000000" w:themeColor="text1"/>
          <w:vertAlign w:val="subscript"/>
          <w:lang w:val="en-GB"/>
        </w:rPr>
        <w:t>4</w:t>
      </w:r>
      <w:r w:rsidRPr="001E66EF">
        <w:rPr>
          <w:color w:val="000000" w:themeColor="text1"/>
          <w:lang w:val="en-GB"/>
        </w:rPr>
        <w:t>DOAS website</w:t>
      </w:r>
      <w:r w:rsidR="00A5243A">
        <w:rPr>
          <w:color w:val="000000" w:themeColor="text1"/>
          <w:lang w:val="en-GB"/>
        </w:rPr>
        <w:t xml:space="preserve"> (</w:t>
      </w:r>
      <w:r w:rsidR="00DA6256">
        <w:rPr>
          <w:color w:val="000000" w:themeColor="text1"/>
          <w:lang w:val="en-GB"/>
        </w:rPr>
        <w:t>see http://frm4doas.aeronomie.be/ProjectDir/</w:t>
      </w:r>
      <w:r w:rsidR="00661189">
        <w:rPr>
          <w:color w:val="000000" w:themeColor="text1"/>
          <w:lang w:val="en-GB"/>
        </w:rPr>
        <w:t>Deliverables/FRM4DOAS_D4_MAXDOAS_Best_P</w:t>
      </w:r>
      <w:r w:rsidR="00DA6256">
        <w:rPr>
          <w:color w:val="000000" w:themeColor="text1"/>
          <w:lang w:val="en-GB"/>
        </w:rPr>
        <w:t>ractice</w:t>
      </w:r>
      <w:r w:rsidR="00661189">
        <w:rPr>
          <w:color w:val="000000" w:themeColor="text1"/>
          <w:lang w:val="en-GB"/>
        </w:rPr>
        <w:t>s</w:t>
      </w:r>
      <w:r w:rsidR="00DA6256">
        <w:rPr>
          <w:color w:val="000000" w:themeColor="text1"/>
          <w:lang w:val="en-GB"/>
        </w:rPr>
        <w:t>_20170328_preliminary.pdf</w:t>
      </w:r>
      <w:r w:rsidR="00A5243A">
        <w:rPr>
          <w:color w:val="000000" w:themeColor="text1"/>
          <w:lang w:val="en-GB"/>
        </w:rPr>
        <w:t>)</w:t>
      </w:r>
      <w:r w:rsidRPr="001E66EF">
        <w:rPr>
          <w:color w:val="000000" w:themeColor="text1"/>
          <w:lang w:val="en-GB"/>
        </w:rPr>
        <w:t>.</w:t>
      </w:r>
      <w:r w:rsidRPr="001E66EF">
        <w:rPr>
          <w:lang w:val="en-GB"/>
        </w:rPr>
        <w:t xml:space="preserve"> </w:t>
      </w:r>
      <w:r>
        <w:rPr>
          <w:lang w:val="en-GB"/>
        </w:rPr>
        <w:t xml:space="preserve">To protect the Intellectual Property Rights of the instrument PIs and avoid any misuse of the generated data sets, </w:t>
      </w:r>
      <w:r w:rsidRPr="001E66EF">
        <w:rPr>
          <w:lang w:val="en-GB"/>
        </w:rPr>
        <w:t>a strict data policy will be applied</w:t>
      </w:r>
      <w:r w:rsidR="00C23BB5">
        <w:rPr>
          <w:lang w:val="en-US"/>
        </w:rPr>
        <w:t>.</w:t>
      </w:r>
    </w:p>
    <w:p w:rsidR="004300E4" w:rsidRDefault="004300E4" w:rsidP="004300E4">
      <w:pPr>
        <w:pStyle w:val="ListParagraph"/>
        <w:spacing w:after="0" w:line="240" w:lineRule="auto"/>
        <w:ind w:left="0"/>
        <w:jc w:val="both"/>
        <w:rPr>
          <w:lang w:val="en-US"/>
        </w:rPr>
      </w:pPr>
    </w:p>
    <w:p w:rsidR="004838DF" w:rsidRPr="00322287" w:rsidRDefault="004D6E3E" w:rsidP="00D04C85">
      <w:pPr>
        <w:spacing w:after="0" w:line="240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2775886" wp14:editId="678C0CCE">
            <wp:extent cx="6120130" cy="4589780"/>
            <wp:effectExtent l="19050" t="19050" r="13970" b="203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r_oriented_frm4doas_flowchart_v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1C8F" w:rsidRDefault="004838DF" w:rsidP="00613576">
      <w:pPr>
        <w:pStyle w:val="Caption"/>
        <w:jc w:val="center"/>
        <w:rPr>
          <w:rFonts w:asciiTheme="minorHAnsi" w:hAnsiTheme="minorHAnsi"/>
        </w:rPr>
      </w:pPr>
      <w:bookmarkStart w:id="1" w:name="_Ref434933626"/>
      <w:r w:rsidRPr="00D04C85">
        <w:rPr>
          <w:rFonts w:asciiTheme="minorHAnsi" w:hAnsiTheme="minorHAnsi"/>
        </w:rPr>
        <w:t xml:space="preserve">Figure </w:t>
      </w:r>
      <w:bookmarkEnd w:id="1"/>
      <w:r w:rsidRPr="00D04C85">
        <w:rPr>
          <w:rFonts w:asciiTheme="minorHAnsi" w:hAnsiTheme="minorHAnsi"/>
        </w:rPr>
        <w:t>1: Detailed flow-chart of the FRM</w:t>
      </w:r>
      <w:r w:rsidRPr="00D04C85">
        <w:rPr>
          <w:rFonts w:asciiTheme="minorHAnsi" w:hAnsiTheme="minorHAnsi"/>
          <w:vertAlign w:val="subscript"/>
        </w:rPr>
        <w:t>4</w:t>
      </w:r>
      <w:r w:rsidR="00885457">
        <w:rPr>
          <w:rFonts w:asciiTheme="minorHAnsi" w:hAnsiTheme="minorHAnsi"/>
        </w:rPr>
        <w:t>DOAS service</w:t>
      </w:r>
      <w:r w:rsidR="00BE6616">
        <w:rPr>
          <w:rFonts w:asciiTheme="minorHAnsi" w:hAnsiTheme="minorHAnsi"/>
        </w:rPr>
        <w:t>.</w:t>
      </w:r>
    </w:p>
    <w:p w:rsidR="003E7C07" w:rsidRPr="003E7C07" w:rsidRDefault="003E7C07" w:rsidP="003E7C07">
      <w:pPr>
        <w:rPr>
          <w:lang w:val="en-US"/>
        </w:rPr>
      </w:pPr>
    </w:p>
    <w:p w:rsidR="00F43D4F" w:rsidRPr="00D04C85" w:rsidRDefault="00F43D4F" w:rsidP="00D04C85">
      <w:pPr>
        <w:pStyle w:val="Caption"/>
        <w:spacing w:before="240"/>
        <w:jc w:val="center"/>
        <w:rPr>
          <w:rFonts w:asciiTheme="minorHAnsi" w:hAnsiTheme="minorHAnsi"/>
        </w:rPr>
      </w:pPr>
      <w:bookmarkStart w:id="2" w:name="_Ref434929094"/>
      <w:r w:rsidRPr="00D04C85">
        <w:rPr>
          <w:rFonts w:asciiTheme="minorHAnsi" w:hAnsiTheme="minorHAnsi"/>
        </w:rPr>
        <w:t xml:space="preserve">Table </w:t>
      </w:r>
      <w:bookmarkEnd w:id="2"/>
      <w:r>
        <w:rPr>
          <w:rFonts w:asciiTheme="minorHAnsi" w:hAnsiTheme="minorHAnsi"/>
        </w:rPr>
        <w:t>1</w:t>
      </w:r>
      <w:r w:rsidRPr="00D04C85">
        <w:rPr>
          <w:rFonts w:asciiTheme="minorHAnsi" w:hAnsiTheme="minorHAnsi"/>
        </w:rPr>
        <w:t xml:space="preserve">: MAXDOAS sites planned for integration in the </w:t>
      </w:r>
      <w:r w:rsidR="00113FFB">
        <w:rPr>
          <w:rFonts w:asciiTheme="minorHAnsi" w:hAnsiTheme="minorHAnsi"/>
        </w:rPr>
        <w:t>FRM</w:t>
      </w:r>
      <w:r w:rsidR="00113FFB" w:rsidRPr="00D04C85">
        <w:rPr>
          <w:rFonts w:asciiTheme="minorHAnsi" w:hAnsiTheme="minorHAnsi"/>
          <w:vertAlign w:val="subscript"/>
        </w:rPr>
        <w:t>4</w:t>
      </w:r>
      <w:r w:rsidR="00113FFB">
        <w:rPr>
          <w:rFonts w:asciiTheme="minorHAnsi" w:hAnsiTheme="minorHAnsi"/>
        </w:rPr>
        <w:t xml:space="preserve">DOAS </w:t>
      </w:r>
      <w:r w:rsidRPr="00D04C85">
        <w:rPr>
          <w:rFonts w:asciiTheme="minorHAnsi" w:hAnsiTheme="minorHAnsi"/>
        </w:rPr>
        <w:t>demonstration processing system</w:t>
      </w:r>
    </w:p>
    <w:tbl>
      <w:tblPr>
        <w:tblStyle w:val="LightList-Accent1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2890"/>
        <w:gridCol w:w="940"/>
        <w:gridCol w:w="993"/>
        <w:gridCol w:w="1134"/>
        <w:gridCol w:w="1703"/>
      </w:tblGrid>
      <w:tr w:rsidR="00F43D4F" w:rsidRPr="00322287" w:rsidTr="00D0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:rsidR="00F43D4F" w:rsidRPr="00D04C85" w:rsidRDefault="00F43D4F" w:rsidP="00354FE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sz w:val="18"/>
                <w:szCs w:val="18"/>
              </w:rPr>
              <w:t>Location</w:t>
            </w:r>
          </w:p>
        </w:tc>
        <w:tc>
          <w:tcPr>
            <w:tcW w:w="940" w:type="dxa"/>
          </w:tcPr>
          <w:p w:rsidR="00F43D4F" w:rsidRPr="00D04C85" w:rsidRDefault="00F43D4F" w:rsidP="00F43D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D04C85">
              <w:rPr>
                <w:rFonts w:asciiTheme="minorHAnsi" w:hAnsiTheme="minorHAnsi"/>
                <w:sz w:val="18"/>
                <w:szCs w:val="18"/>
              </w:rPr>
              <w:t>Lat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D04C85">
              <w:rPr>
                <w:rFonts w:asciiTheme="minorHAnsi" w:hAnsiTheme="minorHAnsi"/>
                <w:sz w:val="18"/>
                <w:szCs w:val="18"/>
              </w:rPr>
              <w:t>(°N)</w:t>
            </w:r>
          </w:p>
        </w:tc>
        <w:tc>
          <w:tcPr>
            <w:tcW w:w="993" w:type="dxa"/>
          </w:tcPr>
          <w:p w:rsidR="00F43D4F" w:rsidRPr="00D04C85" w:rsidRDefault="00F43D4F" w:rsidP="00354F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sz w:val="18"/>
                <w:szCs w:val="18"/>
              </w:rPr>
              <w:t>Long (°E)</w:t>
            </w:r>
          </w:p>
        </w:tc>
        <w:tc>
          <w:tcPr>
            <w:tcW w:w="1134" w:type="dxa"/>
          </w:tcPr>
          <w:p w:rsidR="00F43D4F" w:rsidRPr="00D04C85" w:rsidRDefault="00F43D4F" w:rsidP="00F43D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sz w:val="18"/>
                <w:szCs w:val="18"/>
              </w:rPr>
              <w:t>Alt (m)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 w:rsidRPr="00D04C85">
              <w:rPr>
                <w:rFonts w:asciiTheme="minorHAnsi" w:hAnsiTheme="minorHAnsi"/>
                <w:sz w:val="18"/>
                <w:szCs w:val="18"/>
              </w:rPr>
              <w:t>a.s.l</w:t>
            </w:r>
            <w:proofErr w:type="spellEnd"/>
          </w:p>
        </w:tc>
        <w:tc>
          <w:tcPr>
            <w:tcW w:w="1703" w:type="dxa"/>
          </w:tcPr>
          <w:p w:rsidR="00F43D4F" w:rsidRPr="00D04C85" w:rsidRDefault="00F43D4F" w:rsidP="00354F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sz w:val="18"/>
                <w:szCs w:val="18"/>
              </w:rPr>
              <w:t>Owner</w:t>
            </w:r>
          </w:p>
        </w:tc>
      </w:tr>
      <w:tr w:rsidR="00F43D4F" w:rsidRPr="00322287" w:rsidTr="00D0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proofErr w:type="spellStart"/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Ny-Alesund</w:t>
            </w:r>
            <w:proofErr w:type="spellEnd"/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, Norway</w:t>
            </w:r>
          </w:p>
        </w:tc>
        <w:tc>
          <w:tcPr>
            <w:tcW w:w="940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79</w:t>
            </w:r>
          </w:p>
        </w:tc>
        <w:tc>
          <w:tcPr>
            <w:tcW w:w="993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34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703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IUPUB</w:t>
            </w:r>
          </w:p>
        </w:tc>
      </w:tr>
      <w:tr w:rsidR="00F43D4F" w:rsidRPr="00322287" w:rsidTr="00D04C8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Bremen, Germany</w:t>
            </w:r>
          </w:p>
        </w:tc>
        <w:tc>
          <w:tcPr>
            <w:tcW w:w="940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993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34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703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IUPUB</w:t>
            </w:r>
          </w:p>
        </w:tc>
      </w:tr>
      <w:tr w:rsidR="00F43D4F" w:rsidRPr="00322287" w:rsidTr="00D0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proofErr w:type="spellStart"/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Cabauw</w:t>
            </w:r>
            <w:proofErr w:type="spellEnd"/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, The Netherlands</w:t>
            </w:r>
          </w:p>
        </w:tc>
        <w:tc>
          <w:tcPr>
            <w:tcW w:w="940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993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3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KNMI</w:t>
            </w:r>
          </w:p>
        </w:tc>
      </w:tr>
      <w:tr w:rsidR="00F43D4F" w:rsidRPr="00322287" w:rsidTr="00D04C8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Uccle, Belgium</w:t>
            </w:r>
          </w:p>
        </w:tc>
        <w:tc>
          <w:tcPr>
            <w:tcW w:w="940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993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703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BIRA</w:t>
            </w:r>
          </w:p>
        </w:tc>
      </w:tr>
      <w:tr w:rsidR="00F43D4F" w:rsidRPr="00322287" w:rsidTr="00D0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Mainz, Germany</w:t>
            </w:r>
          </w:p>
        </w:tc>
        <w:tc>
          <w:tcPr>
            <w:tcW w:w="940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993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703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MPIC</w:t>
            </w:r>
          </w:p>
        </w:tc>
      </w:tr>
      <w:tr w:rsidR="00F43D4F" w:rsidRPr="00322287" w:rsidTr="00D04C8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Heidelberg, Germany</w:t>
            </w:r>
          </w:p>
        </w:tc>
        <w:tc>
          <w:tcPr>
            <w:tcW w:w="940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993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703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UHEID</w:t>
            </w:r>
          </w:p>
        </w:tc>
      </w:tr>
      <w:tr w:rsidR="00F43D4F" w:rsidRPr="00322287" w:rsidTr="00D0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proofErr w:type="spellStart"/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Xianghe</w:t>
            </w:r>
            <w:proofErr w:type="spellEnd"/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, China</w:t>
            </w:r>
          </w:p>
        </w:tc>
        <w:tc>
          <w:tcPr>
            <w:tcW w:w="940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993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134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703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BIRA/ IAP-CAS</w:t>
            </w:r>
          </w:p>
        </w:tc>
      </w:tr>
      <w:tr w:rsidR="00F43D4F" w:rsidRPr="00322287" w:rsidTr="00D04C8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Athens, Greece</w:t>
            </w:r>
          </w:p>
        </w:tc>
        <w:tc>
          <w:tcPr>
            <w:tcW w:w="940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993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34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703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IUPUB</w:t>
            </w:r>
          </w:p>
        </w:tc>
      </w:tr>
      <w:tr w:rsidR="00F43D4F" w:rsidRPr="00322287" w:rsidTr="00D0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Bujumbura, Burundi</w:t>
            </w:r>
          </w:p>
        </w:tc>
        <w:tc>
          <w:tcPr>
            <w:tcW w:w="940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-3</w:t>
            </w:r>
          </w:p>
        </w:tc>
        <w:tc>
          <w:tcPr>
            <w:tcW w:w="993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134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820</w:t>
            </w:r>
          </w:p>
        </w:tc>
        <w:tc>
          <w:tcPr>
            <w:tcW w:w="1703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BIRA</w:t>
            </w:r>
          </w:p>
        </w:tc>
      </w:tr>
      <w:tr w:rsidR="00F43D4F" w:rsidRPr="00322287" w:rsidTr="00D04C8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Lauder, New-Zealand</w:t>
            </w:r>
          </w:p>
        </w:tc>
        <w:tc>
          <w:tcPr>
            <w:tcW w:w="940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-45</w:t>
            </w:r>
          </w:p>
        </w:tc>
        <w:tc>
          <w:tcPr>
            <w:tcW w:w="993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134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370</w:t>
            </w:r>
          </w:p>
        </w:tc>
        <w:tc>
          <w:tcPr>
            <w:tcW w:w="1703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NIWA</w:t>
            </w:r>
          </w:p>
        </w:tc>
      </w:tr>
      <w:tr w:rsidR="00F43D4F" w:rsidRPr="00322287" w:rsidTr="00D0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proofErr w:type="spellStart"/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Neumayer</w:t>
            </w:r>
            <w:proofErr w:type="spellEnd"/>
          </w:p>
        </w:tc>
        <w:tc>
          <w:tcPr>
            <w:tcW w:w="940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-71</w:t>
            </w:r>
          </w:p>
        </w:tc>
        <w:tc>
          <w:tcPr>
            <w:tcW w:w="993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-8</w:t>
            </w:r>
          </w:p>
        </w:tc>
        <w:tc>
          <w:tcPr>
            <w:tcW w:w="1134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703" w:type="dxa"/>
          </w:tcPr>
          <w:p w:rsidR="00F43D4F" w:rsidRPr="00D04C85" w:rsidRDefault="00F43D4F" w:rsidP="00D04C8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UHEID</w:t>
            </w:r>
          </w:p>
        </w:tc>
      </w:tr>
    </w:tbl>
    <w:p w:rsidR="00F43D4F" w:rsidRDefault="00F43D4F" w:rsidP="00F43D4F">
      <w:pPr>
        <w:spacing w:after="120"/>
        <w:rPr>
          <w:lang w:val="en-US"/>
        </w:rPr>
      </w:pPr>
    </w:p>
    <w:p w:rsidR="00701EC2" w:rsidRDefault="00701EC2" w:rsidP="00701EC2">
      <w:pPr>
        <w:spacing w:after="120"/>
        <w:jc w:val="both"/>
        <w:rPr>
          <w:lang w:val="en-GB"/>
        </w:rPr>
      </w:pPr>
      <w:r>
        <w:rPr>
          <w:lang w:val="en-GB"/>
        </w:rPr>
        <w:lastRenderedPageBreak/>
        <w:t>The FRM</w:t>
      </w:r>
      <w:r w:rsidRPr="004761DE">
        <w:rPr>
          <w:vertAlign w:val="subscript"/>
          <w:lang w:val="en-GB"/>
        </w:rPr>
        <w:t>4</w:t>
      </w:r>
      <w:r>
        <w:rPr>
          <w:lang w:val="en-GB"/>
        </w:rPr>
        <w:t xml:space="preserve">DOAS project aims to develop and set up the basis for a sustainable  operational system providing Fiducial Reference Measurements that in the long term shall contribute to the regular stream of satellite validation data. Starting with the Sentinel-5 Precursor planned to be launched in </w:t>
      </w:r>
      <w:r w:rsidR="00DA2AB3">
        <w:rPr>
          <w:lang w:val="en-GB"/>
        </w:rPr>
        <w:t xml:space="preserve">August </w:t>
      </w:r>
      <w:r>
        <w:rPr>
          <w:lang w:val="en-GB"/>
        </w:rPr>
        <w:t xml:space="preserve">2017, continued by the low-earth Sentinel-5 and </w:t>
      </w:r>
      <w:r w:rsidR="008368AE">
        <w:rPr>
          <w:lang w:val="en-GB"/>
        </w:rPr>
        <w:t xml:space="preserve">the </w:t>
      </w:r>
      <w:r>
        <w:rPr>
          <w:lang w:val="en-GB"/>
        </w:rPr>
        <w:t>geostationary Sentinel-4 series in the early 2020s, there is a multi-decadal requirement for air-quality FRMs. In this context the resulting FRM</w:t>
      </w:r>
      <w:r w:rsidRPr="004761DE">
        <w:rPr>
          <w:vertAlign w:val="subscript"/>
          <w:lang w:val="en-GB"/>
        </w:rPr>
        <w:t>4</w:t>
      </w:r>
      <w:r>
        <w:rPr>
          <w:lang w:val="en-GB"/>
        </w:rPr>
        <w:t>DOAS data set is a main source to verify the quality of these and other future atmospheric composition satellite programmes. Bey</w:t>
      </w:r>
      <w:r w:rsidR="00BE6653">
        <w:rPr>
          <w:lang w:val="en-GB"/>
        </w:rPr>
        <w:t>ond the on-going initiating two-year</w:t>
      </w:r>
      <w:r>
        <w:rPr>
          <w:lang w:val="en-GB"/>
        </w:rPr>
        <w:t xml:space="preserve"> project, ESA plans to financially support the operations and developments for FRM</w:t>
      </w:r>
      <w:r w:rsidRPr="0065461E">
        <w:rPr>
          <w:vertAlign w:val="subscript"/>
          <w:lang w:val="en-GB"/>
        </w:rPr>
        <w:t>4</w:t>
      </w:r>
      <w:r>
        <w:rPr>
          <w:lang w:val="en-GB"/>
        </w:rPr>
        <w:t>DOAS, as well as a contribution to the operational MAX-DOAS activities, to ensure the long-term availability of a harmonised atmospheric composition data set.</w:t>
      </w:r>
    </w:p>
    <w:p w:rsidR="00701EC2" w:rsidRDefault="00701EC2" w:rsidP="00701EC2">
      <w:pPr>
        <w:spacing w:after="120"/>
        <w:jc w:val="both"/>
        <w:rPr>
          <w:lang w:val="en-GB"/>
        </w:rPr>
      </w:pPr>
      <w:r>
        <w:rPr>
          <w:lang w:val="en-GB"/>
        </w:rPr>
        <w:t>The NDACC UV-VIS Working Group (</w:t>
      </w:r>
      <w:hyperlink r:id="rId13" w:history="1">
        <w:r w:rsidRPr="006947C5">
          <w:rPr>
            <w:rStyle w:val="Hyperlink"/>
            <w:lang w:val="en-GB"/>
          </w:rPr>
          <w:t>http://ndacc-uvvis-wg.aeronomie.be</w:t>
        </w:r>
      </w:hyperlink>
      <w:r>
        <w:rPr>
          <w:lang w:val="en-GB"/>
        </w:rPr>
        <w:t>) is part of the established Network for the Detection of Atmospheric Composition Change, where UV-Visible instruments contribute since more than two decades to the regular monitoring of stratospheric trace gases, in particular O</w:t>
      </w:r>
      <w:r w:rsidRPr="00F977E9">
        <w:rPr>
          <w:vertAlign w:val="subscript"/>
          <w:lang w:val="en-GB"/>
        </w:rPr>
        <w:t>3</w:t>
      </w:r>
      <w:r>
        <w:rPr>
          <w:lang w:val="en-GB"/>
        </w:rPr>
        <w:t>, NO</w:t>
      </w:r>
      <w:r w:rsidRPr="00F977E9">
        <w:rPr>
          <w:vertAlign w:val="subscript"/>
          <w:lang w:val="en-GB"/>
        </w:rPr>
        <w:t>2</w:t>
      </w:r>
      <w:r>
        <w:rPr>
          <w:lang w:val="en-GB"/>
        </w:rPr>
        <w:t xml:space="preserve">, </w:t>
      </w:r>
      <w:proofErr w:type="spellStart"/>
      <w:r>
        <w:rPr>
          <w:lang w:val="en-GB"/>
        </w:rPr>
        <w:t>BrO</w:t>
      </w:r>
      <w:proofErr w:type="spellEnd"/>
      <w:r>
        <w:rPr>
          <w:lang w:val="en-GB"/>
        </w:rPr>
        <w:t xml:space="preserve"> and </w:t>
      </w:r>
      <w:proofErr w:type="spellStart"/>
      <w:r>
        <w:rPr>
          <w:lang w:val="en-GB"/>
        </w:rPr>
        <w:t>OClO</w:t>
      </w:r>
      <w:proofErr w:type="spellEnd"/>
      <w:r>
        <w:rPr>
          <w:lang w:val="en-GB"/>
        </w:rPr>
        <w:t xml:space="preserve">, total column amounts. NDACC instruments are formally evaluated and quality assessed through participation to regular </w:t>
      </w:r>
      <w:proofErr w:type="spellStart"/>
      <w:r>
        <w:rPr>
          <w:lang w:val="en-GB"/>
        </w:rPr>
        <w:t>intercomparison</w:t>
      </w:r>
      <w:proofErr w:type="spellEnd"/>
      <w:r>
        <w:rPr>
          <w:lang w:val="en-GB"/>
        </w:rPr>
        <w:t xml:space="preserve"> exercises. Protocols and procedures have also been established to ensure network consistency and long-term stability of the generated data records. </w:t>
      </w:r>
    </w:p>
    <w:p w:rsidR="00701EC2" w:rsidRPr="0065461E" w:rsidRDefault="00701EC2" w:rsidP="00701EC2">
      <w:pPr>
        <w:spacing w:after="120"/>
        <w:jc w:val="both"/>
        <w:rPr>
          <w:lang w:val="en-GB"/>
        </w:rPr>
      </w:pPr>
      <w:r>
        <w:rPr>
          <w:lang w:val="en-GB"/>
        </w:rPr>
        <w:t>FRM</w:t>
      </w:r>
      <w:r w:rsidRPr="0065461E">
        <w:rPr>
          <w:vertAlign w:val="subscript"/>
          <w:lang w:val="en-GB"/>
        </w:rPr>
        <w:t>4</w:t>
      </w:r>
      <w:r>
        <w:rPr>
          <w:lang w:val="en-GB"/>
        </w:rPr>
        <w:t xml:space="preserve">DOAS aims to bring new capabilities </w:t>
      </w:r>
      <w:r w:rsidR="0045484F">
        <w:rPr>
          <w:lang w:val="en-GB"/>
        </w:rPr>
        <w:t xml:space="preserve">to the </w:t>
      </w:r>
      <w:r>
        <w:rPr>
          <w:lang w:val="en-GB"/>
        </w:rPr>
        <w:t xml:space="preserve">NDACC </w:t>
      </w:r>
      <w:r w:rsidR="0045484F">
        <w:rPr>
          <w:lang w:val="en-GB"/>
        </w:rPr>
        <w:t xml:space="preserve">by </w:t>
      </w:r>
      <w:r>
        <w:rPr>
          <w:lang w:val="en-GB"/>
        </w:rPr>
        <w:t xml:space="preserve">operationally </w:t>
      </w:r>
      <w:r w:rsidR="0045484F">
        <w:rPr>
          <w:lang w:val="en-GB"/>
        </w:rPr>
        <w:t xml:space="preserve">generating </w:t>
      </w:r>
      <w:r>
        <w:rPr>
          <w:lang w:val="en-GB"/>
        </w:rPr>
        <w:t>the tropospheric data products needed to support the validation of current and future atmospheric composition satellite missions</w:t>
      </w:r>
      <w:r w:rsidR="00E54593">
        <w:rPr>
          <w:lang w:val="en-GB"/>
        </w:rPr>
        <w:t xml:space="preserve"> such GOME-2/METOP, AURA/</w:t>
      </w:r>
      <w:r>
        <w:rPr>
          <w:lang w:val="en-GB"/>
        </w:rPr>
        <w:t xml:space="preserve">OMI, Sentinel 4, 5 and 5P, TEMPO, GEMS, etc.   </w:t>
      </w:r>
    </w:p>
    <w:p w:rsidR="003A04CA" w:rsidRDefault="00701EC2" w:rsidP="00701EC2">
      <w:pPr>
        <w:spacing w:after="120"/>
        <w:jc w:val="both"/>
        <w:rPr>
          <w:lang w:val="en-US"/>
        </w:rPr>
      </w:pPr>
      <w:r w:rsidRPr="001E66EF">
        <w:rPr>
          <w:lang w:val="en-GB"/>
        </w:rPr>
        <w:t>The purpose of the present document is to identify the potential candidate instruments for future inclusion in the FRM</w:t>
      </w:r>
      <w:r w:rsidRPr="001E66EF">
        <w:rPr>
          <w:vertAlign w:val="subscript"/>
          <w:lang w:val="en-GB"/>
        </w:rPr>
        <w:t>4</w:t>
      </w:r>
      <w:r w:rsidRPr="001E66EF">
        <w:rPr>
          <w:lang w:val="en-GB"/>
        </w:rPr>
        <w:t>DOAS processing system</w:t>
      </w:r>
      <w:r>
        <w:rPr>
          <w:lang w:val="en-GB"/>
        </w:rPr>
        <w:t xml:space="preserve">. To this aim, we kindly ask you to fill the </w:t>
      </w:r>
      <w:r w:rsidRPr="001E66EF">
        <w:rPr>
          <w:lang w:val="en-GB"/>
        </w:rPr>
        <w:t>questionnaire</w:t>
      </w:r>
      <w:r>
        <w:rPr>
          <w:lang w:val="en-GB"/>
        </w:rPr>
        <w:t xml:space="preserve"> below indicating your interest for eventual participation</w:t>
      </w:r>
      <w:r w:rsidR="003E7C07">
        <w:rPr>
          <w:lang w:val="en-US"/>
        </w:rPr>
        <w:t>.</w:t>
      </w:r>
    </w:p>
    <w:p w:rsidR="008F7CF3" w:rsidRDefault="008F7CF3" w:rsidP="008F7CF3">
      <w:pPr>
        <w:spacing w:after="120"/>
        <w:jc w:val="both"/>
        <w:rPr>
          <w:lang w:val="en-US"/>
        </w:rPr>
      </w:pPr>
    </w:p>
    <w:p w:rsidR="00C64A57" w:rsidRDefault="00C64A57" w:rsidP="008F7CF3">
      <w:pPr>
        <w:spacing w:after="120"/>
        <w:jc w:val="both"/>
        <w:rPr>
          <w:lang w:val="en-US"/>
        </w:rPr>
      </w:pPr>
    </w:p>
    <w:p w:rsidR="00C64A57" w:rsidRDefault="00C64A57" w:rsidP="008F7CF3">
      <w:pPr>
        <w:spacing w:after="120"/>
        <w:jc w:val="both"/>
        <w:rPr>
          <w:lang w:val="en-US"/>
        </w:rPr>
      </w:pPr>
    </w:p>
    <w:p w:rsidR="00C64A57" w:rsidRDefault="00C64A57" w:rsidP="008F7CF3">
      <w:pPr>
        <w:spacing w:after="120"/>
        <w:jc w:val="both"/>
        <w:rPr>
          <w:lang w:val="en-US"/>
        </w:rPr>
      </w:pPr>
    </w:p>
    <w:p w:rsidR="00C64A57" w:rsidRDefault="00C64A57" w:rsidP="008F7CF3">
      <w:pPr>
        <w:spacing w:after="120"/>
        <w:jc w:val="both"/>
        <w:rPr>
          <w:lang w:val="en-US"/>
        </w:rPr>
      </w:pPr>
    </w:p>
    <w:p w:rsidR="00C64A57" w:rsidRDefault="00C64A57" w:rsidP="008F7CF3">
      <w:pPr>
        <w:spacing w:after="120"/>
        <w:jc w:val="both"/>
        <w:rPr>
          <w:lang w:val="en-US"/>
        </w:rPr>
      </w:pPr>
    </w:p>
    <w:p w:rsidR="00C64A57" w:rsidRDefault="00C64A57" w:rsidP="008F7CF3">
      <w:pPr>
        <w:spacing w:after="120"/>
        <w:jc w:val="both"/>
        <w:rPr>
          <w:lang w:val="en-US"/>
        </w:rPr>
      </w:pPr>
    </w:p>
    <w:p w:rsidR="00C64A57" w:rsidRDefault="00C64A57" w:rsidP="008F7CF3">
      <w:pPr>
        <w:spacing w:after="120"/>
        <w:jc w:val="both"/>
        <w:rPr>
          <w:lang w:val="en-US"/>
        </w:rPr>
      </w:pPr>
    </w:p>
    <w:p w:rsidR="00C64A57" w:rsidRDefault="00C64A57" w:rsidP="008F7CF3">
      <w:pPr>
        <w:spacing w:after="120"/>
        <w:jc w:val="both"/>
        <w:rPr>
          <w:lang w:val="en-US"/>
        </w:rPr>
      </w:pPr>
    </w:p>
    <w:p w:rsidR="00D43211" w:rsidRDefault="00D43211" w:rsidP="008F7CF3">
      <w:pPr>
        <w:spacing w:after="120"/>
        <w:jc w:val="both"/>
        <w:rPr>
          <w:lang w:val="en-US"/>
        </w:rPr>
      </w:pPr>
    </w:p>
    <w:p w:rsidR="00D43211" w:rsidRDefault="00D43211" w:rsidP="008F7CF3">
      <w:pPr>
        <w:spacing w:after="120"/>
        <w:jc w:val="both"/>
        <w:rPr>
          <w:lang w:val="en-US"/>
        </w:rPr>
      </w:pPr>
    </w:p>
    <w:p w:rsidR="00D43211" w:rsidRDefault="00D43211" w:rsidP="008F7CF3">
      <w:pPr>
        <w:spacing w:after="120"/>
        <w:jc w:val="both"/>
        <w:rPr>
          <w:lang w:val="en-US"/>
        </w:rPr>
      </w:pPr>
    </w:p>
    <w:p w:rsidR="00D43211" w:rsidRDefault="00D43211" w:rsidP="008F7CF3">
      <w:pPr>
        <w:spacing w:after="120"/>
        <w:jc w:val="both"/>
        <w:rPr>
          <w:lang w:val="en-US"/>
        </w:rPr>
      </w:pPr>
    </w:p>
    <w:p w:rsidR="00D43211" w:rsidRDefault="00D43211" w:rsidP="008F7CF3">
      <w:pPr>
        <w:spacing w:after="120"/>
        <w:jc w:val="both"/>
        <w:rPr>
          <w:lang w:val="en-US"/>
        </w:rPr>
      </w:pPr>
    </w:p>
    <w:p w:rsidR="00D43211" w:rsidRDefault="00D43211" w:rsidP="008F7CF3">
      <w:pPr>
        <w:spacing w:after="120"/>
        <w:jc w:val="both"/>
        <w:rPr>
          <w:lang w:val="en-US"/>
        </w:rPr>
      </w:pPr>
    </w:p>
    <w:p w:rsidR="00C64A57" w:rsidRPr="008F7CF3" w:rsidRDefault="00C64A57" w:rsidP="008F7CF3">
      <w:pPr>
        <w:spacing w:after="120"/>
        <w:jc w:val="both"/>
        <w:rPr>
          <w:lang w:val="en-US"/>
        </w:rPr>
      </w:pPr>
    </w:p>
    <w:bookmarkEnd w:id="0"/>
    <w:p w:rsidR="008E4AB2" w:rsidRDefault="008E4AB2" w:rsidP="008E4AB2">
      <w:pPr>
        <w:numPr>
          <w:ilvl w:val="0"/>
          <w:numId w:val="1"/>
        </w:numPr>
        <w:ind w:left="284" w:hanging="284"/>
        <w:rPr>
          <w:b/>
          <w:lang w:val="en-US"/>
        </w:rPr>
      </w:pPr>
      <w:r>
        <w:rPr>
          <w:b/>
          <w:lang w:val="en-US"/>
        </w:rPr>
        <w:lastRenderedPageBreak/>
        <w:t>Questionnaire</w:t>
      </w:r>
    </w:p>
    <w:p w:rsidR="00845B3E" w:rsidRDefault="00845B3E" w:rsidP="008E4AB2">
      <w:pPr>
        <w:rPr>
          <w:b/>
          <w:u w:val="single"/>
          <w:lang w:val="en-US"/>
        </w:rPr>
      </w:pPr>
    </w:p>
    <w:p w:rsidR="008E4AB2" w:rsidRPr="007A0E0B" w:rsidRDefault="007A0E0B" w:rsidP="008E4AB2">
      <w:pPr>
        <w:rPr>
          <w:b/>
          <w:u w:val="single"/>
          <w:lang w:val="en-US"/>
        </w:rPr>
      </w:pPr>
      <w:r w:rsidRPr="007A0E0B">
        <w:rPr>
          <w:b/>
          <w:u w:val="single"/>
          <w:lang w:val="en-US"/>
        </w:rPr>
        <w:t>Personal details:</w:t>
      </w:r>
    </w:p>
    <w:p w:rsidR="007A0E0B" w:rsidRDefault="007A0E0B" w:rsidP="008E4AB2">
      <w:pPr>
        <w:rPr>
          <w:lang w:val="en-US"/>
        </w:rPr>
      </w:pPr>
      <w:r>
        <w:rPr>
          <w:lang w:val="en-US"/>
        </w:rPr>
        <w:t>Name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:………………………………………………………………………</w:t>
      </w:r>
    </w:p>
    <w:p w:rsidR="007A0E0B" w:rsidRDefault="007A0E0B" w:rsidP="008E4AB2">
      <w:pPr>
        <w:rPr>
          <w:lang w:val="en-US"/>
        </w:rPr>
      </w:pPr>
      <w:r>
        <w:rPr>
          <w:lang w:val="en-US"/>
        </w:rPr>
        <w:t>Position</w:t>
      </w:r>
      <w:r>
        <w:rPr>
          <w:lang w:val="en-US"/>
        </w:rPr>
        <w:tab/>
      </w:r>
      <w:r>
        <w:rPr>
          <w:lang w:val="en-US"/>
        </w:rPr>
        <w:tab/>
        <w:t xml:space="preserve">    </w:t>
      </w:r>
      <w:r>
        <w:rPr>
          <w:lang w:val="en-US"/>
        </w:rPr>
        <w:tab/>
        <w:t>:………………………………………………………………………</w:t>
      </w:r>
    </w:p>
    <w:p w:rsidR="007A0E0B" w:rsidRDefault="007A0E0B" w:rsidP="008E4AB2">
      <w:pPr>
        <w:rPr>
          <w:lang w:val="en-US"/>
        </w:rPr>
      </w:pPr>
      <w:r>
        <w:rPr>
          <w:lang w:val="en-US"/>
        </w:rPr>
        <w:t>Institute + address</w:t>
      </w:r>
      <w:r>
        <w:rPr>
          <w:lang w:val="en-US"/>
        </w:rPr>
        <w:tab/>
      </w:r>
      <w:r>
        <w:rPr>
          <w:lang w:val="en-US"/>
        </w:rPr>
        <w:tab/>
        <w:t>:………………………………………………………………………</w:t>
      </w:r>
    </w:p>
    <w:p w:rsidR="007A0E0B" w:rsidRPr="008E4AB2" w:rsidRDefault="007A0E0B" w:rsidP="007A0E0B">
      <w:pPr>
        <w:ind w:left="2124" w:firstLine="708"/>
        <w:rPr>
          <w:lang w:val="en-US"/>
        </w:rPr>
      </w:pPr>
      <w:r>
        <w:rPr>
          <w:lang w:val="en-US"/>
        </w:rPr>
        <w:t>:………………………………………………………………………</w:t>
      </w:r>
    </w:p>
    <w:p w:rsidR="007A0E0B" w:rsidRPr="008E4AB2" w:rsidRDefault="007A0E0B" w:rsidP="007A0E0B">
      <w:pPr>
        <w:ind w:left="2124" w:firstLine="708"/>
        <w:rPr>
          <w:lang w:val="en-US"/>
        </w:rPr>
      </w:pPr>
      <w:r>
        <w:rPr>
          <w:lang w:val="en-US"/>
        </w:rPr>
        <w:t>:………………………………………………………………………</w:t>
      </w:r>
    </w:p>
    <w:p w:rsidR="007A0E0B" w:rsidRPr="008E4AB2" w:rsidRDefault="007A0E0B" w:rsidP="007A0E0B">
      <w:pPr>
        <w:ind w:left="2124" w:firstLine="708"/>
        <w:rPr>
          <w:lang w:val="en-US"/>
        </w:rPr>
      </w:pPr>
      <w:r>
        <w:rPr>
          <w:lang w:val="en-US"/>
        </w:rPr>
        <w:t>:………………………………………………………………………</w:t>
      </w:r>
    </w:p>
    <w:p w:rsidR="007A0E0B" w:rsidRPr="008E4AB2" w:rsidRDefault="007A0E0B" w:rsidP="007A0E0B">
      <w:pPr>
        <w:ind w:left="2124" w:firstLine="708"/>
        <w:rPr>
          <w:lang w:val="en-US"/>
        </w:rPr>
      </w:pPr>
      <w:r>
        <w:rPr>
          <w:lang w:val="en-US"/>
        </w:rPr>
        <w:t>:………………………………………………………………………</w:t>
      </w:r>
    </w:p>
    <w:p w:rsidR="007A0E0B" w:rsidRPr="008E4AB2" w:rsidRDefault="007A0E0B" w:rsidP="007A0E0B">
      <w:pPr>
        <w:rPr>
          <w:lang w:val="en-US"/>
        </w:rPr>
      </w:pPr>
      <w:r>
        <w:rPr>
          <w:lang w:val="en-US"/>
        </w:rPr>
        <w:t>E-mail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:………………………………………………………………………</w:t>
      </w:r>
    </w:p>
    <w:p w:rsidR="00E06B70" w:rsidRDefault="00E06B70" w:rsidP="008E4AB2">
      <w:pPr>
        <w:rPr>
          <w:lang w:val="en-US"/>
        </w:rPr>
      </w:pPr>
    </w:p>
    <w:p w:rsidR="00CB3E6E" w:rsidRDefault="00CB3E6E" w:rsidP="008E4AB2">
      <w:pPr>
        <w:rPr>
          <w:lang w:val="en-US"/>
        </w:rPr>
      </w:pPr>
    </w:p>
    <w:p w:rsidR="00575B67" w:rsidRDefault="00575B67" w:rsidP="008E4AB2">
      <w:pPr>
        <w:rPr>
          <w:lang w:val="en-US"/>
        </w:rPr>
      </w:pPr>
    </w:p>
    <w:p w:rsidR="00575B67" w:rsidRDefault="00575B67" w:rsidP="008E4AB2">
      <w:pPr>
        <w:rPr>
          <w:lang w:val="en-US"/>
        </w:rPr>
      </w:pPr>
    </w:p>
    <w:p w:rsidR="00575B67" w:rsidRDefault="00575B67" w:rsidP="008E4AB2">
      <w:pPr>
        <w:rPr>
          <w:lang w:val="en-US"/>
        </w:rPr>
      </w:pPr>
    </w:p>
    <w:p w:rsidR="00575B67" w:rsidRDefault="00575B67" w:rsidP="008E4AB2">
      <w:pPr>
        <w:rPr>
          <w:lang w:val="en-US"/>
        </w:rPr>
      </w:pPr>
    </w:p>
    <w:p w:rsidR="00575B67" w:rsidRDefault="00575B67" w:rsidP="008E4AB2">
      <w:pPr>
        <w:rPr>
          <w:lang w:val="en-US"/>
        </w:rPr>
      </w:pPr>
    </w:p>
    <w:p w:rsidR="00575B67" w:rsidRDefault="00575B67" w:rsidP="008E4AB2">
      <w:pPr>
        <w:rPr>
          <w:lang w:val="en-US"/>
        </w:rPr>
      </w:pPr>
    </w:p>
    <w:p w:rsidR="00575B67" w:rsidRDefault="00575B67" w:rsidP="008E4AB2">
      <w:pPr>
        <w:rPr>
          <w:lang w:val="en-US"/>
        </w:rPr>
      </w:pPr>
    </w:p>
    <w:p w:rsidR="00575B67" w:rsidRDefault="00575B67" w:rsidP="008E4AB2">
      <w:pPr>
        <w:rPr>
          <w:lang w:val="en-US"/>
        </w:rPr>
      </w:pPr>
    </w:p>
    <w:p w:rsidR="00575B67" w:rsidRDefault="00575B67" w:rsidP="008E4AB2">
      <w:pPr>
        <w:rPr>
          <w:lang w:val="en-US"/>
        </w:rPr>
      </w:pPr>
    </w:p>
    <w:p w:rsidR="00575B67" w:rsidRDefault="00575B67" w:rsidP="008E4AB2">
      <w:pPr>
        <w:rPr>
          <w:lang w:val="en-US"/>
        </w:rPr>
      </w:pPr>
    </w:p>
    <w:p w:rsidR="00575B67" w:rsidRDefault="00575B67" w:rsidP="008E4AB2">
      <w:pPr>
        <w:rPr>
          <w:lang w:val="en-US"/>
        </w:rPr>
      </w:pPr>
    </w:p>
    <w:p w:rsidR="00575B67" w:rsidRDefault="00575B67" w:rsidP="008E4AB2">
      <w:pPr>
        <w:rPr>
          <w:lang w:val="en-US"/>
        </w:rPr>
      </w:pPr>
    </w:p>
    <w:p w:rsidR="00575B67" w:rsidRDefault="00575B67" w:rsidP="008E4AB2">
      <w:pPr>
        <w:rPr>
          <w:lang w:val="en-US"/>
        </w:rPr>
      </w:pPr>
    </w:p>
    <w:p w:rsidR="00575B67" w:rsidRDefault="00575B67" w:rsidP="008E4AB2">
      <w:pPr>
        <w:rPr>
          <w:lang w:val="en-US"/>
        </w:rPr>
      </w:pPr>
    </w:p>
    <w:p w:rsidR="0060063F" w:rsidRPr="00CD7912" w:rsidRDefault="0060063F" w:rsidP="00390FD2">
      <w:pPr>
        <w:jc w:val="both"/>
        <w:rPr>
          <w:b/>
          <w:color w:val="0070C0"/>
          <w:lang w:val="en-GB"/>
        </w:rPr>
      </w:pPr>
      <w:r w:rsidRPr="00CD7912">
        <w:rPr>
          <w:b/>
          <w:color w:val="0070C0"/>
          <w:lang w:val="en-US"/>
        </w:rPr>
        <w:lastRenderedPageBreak/>
        <w:t>Q1</w:t>
      </w:r>
      <w:r w:rsidR="00703B2A">
        <w:rPr>
          <w:b/>
          <w:color w:val="0070C0"/>
          <w:lang w:val="en-US"/>
        </w:rPr>
        <w:t>/</w:t>
      </w:r>
      <w:r w:rsidR="00703B2A" w:rsidRPr="00CD7912">
        <w:rPr>
          <w:b/>
          <w:color w:val="0070C0"/>
          <w:lang w:val="en-US"/>
        </w:rPr>
        <w:t xml:space="preserve"> </w:t>
      </w:r>
      <w:r w:rsidRPr="00CD7912">
        <w:rPr>
          <w:b/>
          <w:color w:val="0070C0"/>
          <w:lang w:val="en-US"/>
        </w:rPr>
        <w:t xml:space="preserve">Are you interested in </w:t>
      </w:r>
      <w:r w:rsidR="00DA3C3C">
        <w:rPr>
          <w:b/>
          <w:color w:val="0070C0"/>
          <w:lang w:val="en-US"/>
        </w:rPr>
        <w:t>provid</w:t>
      </w:r>
      <w:r w:rsidR="00C97942">
        <w:rPr>
          <w:b/>
          <w:color w:val="0070C0"/>
          <w:lang w:val="en-US"/>
        </w:rPr>
        <w:t>ing</w:t>
      </w:r>
      <w:r w:rsidR="00D43211">
        <w:rPr>
          <w:b/>
          <w:color w:val="0070C0"/>
          <w:lang w:val="en-US"/>
        </w:rPr>
        <w:t xml:space="preserve"> </w:t>
      </w:r>
      <w:r w:rsidR="00DA3C3C">
        <w:rPr>
          <w:b/>
          <w:color w:val="0070C0"/>
          <w:lang w:val="en-US"/>
        </w:rPr>
        <w:t xml:space="preserve">radiance spectra </w:t>
      </w:r>
      <w:r w:rsidR="00C97942">
        <w:rPr>
          <w:b/>
          <w:color w:val="0070C0"/>
          <w:lang w:val="en-US"/>
        </w:rPr>
        <w:t xml:space="preserve">(Level 1 data) </w:t>
      </w:r>
      <w:r w:rsidR="00DA3C3C">
        <w:rPr>
          <w:b/>
          <w:color w:val="0070C0"/>
          <w:lang w:val="en-US"/>
        </w:rPr>
        <w:t>from</w:t>
      </w:r>
      <w:r w:rsidR="00DA3C3C" w:rsidRPr="00CD7912">
        <w:rPr>
          <w:b/>
          <w:color w:val="0070C0"/>
          <w:lang w:val="en-US"/>
        </w:rPr>
        <w:t xml:space="preserve"> </w:t>
      </w:r>
      <w:r w:rsidRPr="00CD7912">
        <w:rPr>
          <w:b/>
          <w:color w:val="0070C0"/>
          <w:lang w:val="en-US"/>
        </w:rPr>
        <w:t xml:space="preserve">your MAXDOAS instrument(s) </w:t>
      </w:r>
      <w:r w:rsidRPr="00CD7912">
        <w:rPr>
          <w:b/>
          <w:color w:val="0070C0"/>
          <w:lang w:val="en-GB"/>
        </w:rPr>
        <w:t>to a centralised pr</w:t>
      </w:r>
      <w:r w:rsidR="00D43211">
        <w:rPr>
          <w:b/>
          <w:color w:val="0070C0"/>
          <w:lang w:val="en-GB"/>
        </w:rPr>
        <w:t xml:space="preserve">ocessing system making use of </w:t>
      </w:r>
      <w:r w:rsidRPr="00CD7912">
        <w:rPr>
          <w:b/>
          <w:color w:val="0070C0"/>
          <w:lang w:val="en-GB"/>
        </w:rPr>
        <w:t>common community algorithm</w:t>
      </w:r>
      <w:r w:rsidR="00D43211">
        <w:rPr>
          <w:b/>
          <w:color w:val="0070C0"/>
          <w:lang w:val="en-GB"/>
        </w:rPr>
        <w:t>s</w:t>
      </w:r>
      <w:r w:rsidRPr="00CD7912">
        <w:rPr>
          <w:b/>
          <w:color w:val="0070C0"/>
          <w:lang w:val="en-GB"/>
        </w:rPr>
        <w:t xml:space="preserve">? If yes, go to Q2; if not, please </w:t>
      </w:r>
      <w:r w:rsidR="007B0CBF">
        <w:rPr>
          <w:b/>
          <w:color w:val="0070C0"/>
          <w:lang w:val="en-GB"/>
        </w:rPr>
        <w:t xml:space="preserve">explain </w:t>
      </w:r>
      <w:r w:rsidRPr="00CD7912">
        <w:rPr>
          <w:b/>
          <w:color w:val="0070C0"/>
          <w:lang w:val="en-GB"/>
        </w:rPr>
        <w:t xml:space="preserve">the reason(s) </w:t>
      </w:r>
      <w:r w:rsidR="00925A2A">
        <w:rPr>
          <w:b/>
          <w:color w:val="0070C0"/>
          <w:lang w:val="en-GB"/>
        </w:rPr>
        <w:t xml:space="preserve">why </w:t>
      </w:r>
      <w:r w:rsidR="007B0CBF">
        <w:rPr>
          <w:b/>
          <w:color w:val="0070C0"/>
          <w:lang w:val="en-GB"/>
        </w:rPr>
        <w:t>you are not interested</w:t>
      </w:r>
      <w:r w:rsidRPr="00CD7912">
        <w:rPr>
          <w:b/>
          <w:color w:val="0070C0"/>
          <w:lang w:val="en-GB"/>
        </w:rPr>
        <w:t>:</w:t>
      </w:r>
    </w:p>
    <w:p w:rsidR="00D43211" w:rsidRDefault="00D43211" w:rsidP="00390FD2">
      <w:pPr>
        <w:jc w:val="both"/>
        <w:rPr>
          <w:lang w:val="en-GB"/>
        </w:rPr>
      </w:pPr>
      <w:r>
        <w:rPr>
          <w:lang w:val="en-GB"/>
        </w:rPr>
        <w:t>y/n</w:t>
      </w:r>
    </w:p>
    <w:p w:rsidR="00390FD2" w:rsidRDefault="00390FD2" w:rsidP="00390FD2">
      <w:pPr>
        <w:jc w:val="both"/>
        <w:rPr>
          <w:lang w:val="en-GB"/>
        </w:rPr>
      </w:pPr>
      <w:r w:rsidRPr="00390FD2">
        <w:rPr>
          <w:lang w:val="en-GB"/>
        </w:rPr>
        <w:t>………………………..</w:t>
      </w:r>
    </w:p>
    <w:p w:rsidR="00E06B70" w:rsidRDefault="00E06B70" w:rsidP="00390FD2">
      <w:pPr>
        <w:jc w:val="both"/>
        <w:rPr>
          <w:lang w:val="en-GB"/>
        </w:rPr>
      </w:pPr>
    </w:p>
    <w:p w:rsidR="00390FD2" w:rsidRPr="00684D65" w:rsidRDefault="00390FD2" w:rsidP="00390FD2">
      <w:pPr>
        <w:jc w:val="both"/>
        <w:rPr>
          <w:b/>
          <w:color w:val="0070C0"/>
          <w:lang w:val="en-US"/>
        </w:rPr>
      </w:pPr>
      <w:r w:rsidRPr="00CD7912">
        <w:rPr>
          <w:b/>
          <w:color w:val="0070C0"/>
          <w:lang w:val="en-US"/>
        </w:rPr>
        <w:t>Q2</w:t>
      </w:r>
      <w:r w:rsidR="00703B2A">
        <w:rPr>
          <w:b/>
          <w:color w:val="0070C0"/>
          <w:lang w:val="en-US"/>
        </w:rPr>
        <w:t>/</w:t>
      </w:r>
      <w:r w:rsidR="00703B2A" w:rsidRPr="00CD7912">
        <w:rPr>
          <w:b/>
          <w:color w:val="0070C0"/>
          <w:lang w:val="en-US"/>
        </w:rPr>
        <w:t xml:space="preserve"> </w:t>
      </w:r>
      <w:r w:rsidR="00A14537" w:rsidRPr="00684D65">
        <w:rPr>
          <w:b/>
          <w:color w:val="0070C0"/>
          <w:lang w:val="en-US"/>
        </w:rPr>
        <w:t xml:space="preserve">What are the locations (site name + coordinates) of </w:t>
      </w:r>
      <w:r w:rsidR="005A2F3B" w:rsidRPr="00684D65">
        <w:rPr>
          <w:b/>
          <w:color w:val="0070C0"/>
          <w:lang w:val="en-US"/>
        </w:rPr>
        <w:t>the</w:t>
      </w:r>
      <w:r w:rsidR="00A14537" w:rsidRPr="00684D65">
        <w:rPr>
          <w:b/>
          <w:color w:val="0070C0"/>
          <w:lang w:val="en-US"/>
        </w:rPr>
        <w:t xml:space="preserve"> MAXDOAS instruments </w:t>
      </w:r>
      <w:r w:rsidR="005A2F3B" w:rsidRPr="00684D65">
        <w:rPr>
          <w:b/>
          <w:color w:val="0070C0"/>
          <w:lang w:val="en-US"/>
        </w:rPr>
        <w:t xml:space="preserve">from your Institute </w:t>
      </w:r>
      <w:r w:rsidR="00A14537" w:rsidRPr="00684D65">
        <w:rPr>
          <w:b/>
          <w:color w:val="0070C0"/>
          <w:lang w:val="en-US"/>
        </w:rPr>
        <w:t xml:space="preserve">that could </w:t>
      </w:r>
      <w:r w:rsidR="00C97942" w:rsidRPr="00684D65">
        <w:rPr>
          <w:b/>
          <w:color w:val="0070C0"/>
          <w:lang w:val="en-US"/>
        </w:rPr>
        <w:t xml:space="preserve">provide Level 1 data to the </w:t>
      </w:r>
      <w:r w:rsidR="00A14537" w:rsidRPr="00684D65">
        <w:rPr>
          <w:b/>
          <w:color w:val="0070C0"/>
          <w:lang w:val="en-US"/>
        </w:rPr>
        <w:t>FRM</w:t>
      </w:r>
      <w:r w:rsidR="00A14537" w:rsidRPr="00684D65">
        <w:rPr>
          <w:b/>
          <w:color w:val="0070C0"/>
          <w:vertAlign w:val="subscript"/>
          <w:lang w:val="en-US"/>
        </w:rPr>
        <w:t>4</w:t>
      </w:r>
      <w:r w:rsidR="00A14537" w:rsidRPr="00684D65">
        <w:rPr>
          <w:b/>
          <w:color w:val="0070C0"/>
          <w:lang w:val="en-US"/>
        </w:rPr>
        <w:t xml:space="preserve">DOAS </w:t>
      </w:r>
      <w:r w:rsidR="00C97942" w:rsidRPr="00684D65">
        <w:rPr>
          <w:b/>
          <w:color w:val="0070C0"/>
          <w:lang w:val="en-US"/>
        </w:rPr>
        <w:t>processing system</w:t>
      </w:r>
      <w:r w:rsidR="00A14537" w:rsidRPr="00684D65">
        <w:rPr>
          <w:b/>
          <w:color w:val="0070C0"/>
          <w:lang w:val="en-US"/>
        </w:rPr>
        <w:t>?</w:t>
      </w:r>
      <w:r w:rsidR="00E83313" w:rsidRPr="00684D65">
        <w:rPr>
          <w:b/>
          <w:color w:val="0070C0"/>
          <w:lang w:val="en-US"/>
        </w:rPr>
        <w:t xml:space="preserve"> For each site</w:t>
      </w:r>
      <w:r w:rsidR="00AE681B">
        <w:rPr>
          <w:b/>
          <w:color w:val="0070C0"/>
          <w:lang w:val="en-US"/>
        </w:rPr>
        <w:t>/instrument</w:t>
      </w:r>
      <w:r w:rsidR="00E83313" w:rsidRPr="00684D65">
        <w:rPr>
          <w:b/>
          <w:color w:val="0070C0"/>
          <w:lang w:val="en-US"/>
        </w:rPr>
        <w:t xml:space="preserve">, please </w:t>
      </w:r>
      <w:r w:rsidR="00AE681B">
        <w:rPr>
          <w:b/>
          <w:color w:val="0070C0"/>
          <w:lang w:val="en-US"/>
        </w:rPr>
        <w:t>indicate whether</w:t>
      </w:r>
      <w:r w:rsidR="00C63732">
        <w:rPr>
          <w:b/>
          <w:color w:val="0070C0"/>
          <w:lang w:val="en-US"/>
        </w:rPr>
        <w:t xml:space="preserve"> it is </w:t>
      </w:r>
      <w:r w:rsidR="00AE681B">
        <w:rPr>
          <w:b/>
          <w:color w:val="0070C0"/>
          <w:lang w:val="en-US"/>
        </w:rPr>
        <w:t xml:space="preserve">already part of NDACC, </w:t>
      </w:r>
      <w:r w:rsidR="000B52CA">
        <w:rPr>
          <w:b/>
          <w:color w:val="0070C0"/>
          <w:lang w:val="en-US"/>
        </w:rPr>
        <w:t xml:space="preserve">provide </w:t>
      </w:r>
      <w:r w:rsidR="00705C20">
        <w:rPr>
          <w:b/>
          <w:color w:val="0070C0"/>
          <w:lang w:val="en-US"/>
        </w:rPr>
        <w:t xml:space="preserve">a </w:t>
      </w:r>
      <w:r w:rsidR="003F0307">
        <w:rPr>
          <w:b/>
          <w:color w:val="0070C0"/>
          <w:lang w:val="en-US"/>
        </w:rPr>
        <w:t xml:space="preserve">general </w:t>
      </w:r>
      <w:r w:rsidR="00C534FA">
        <w:rPr>
          <w:b/>
          <w:color w:val="0070C0"/>
          <w:lang w:val="en-US"/>
        </w:rPr>
        <w:t>classification of</w:t>
      </w:r>
      <w:r w:rsidR="003F0307">
        <w:rPr>
          <w:b/>
          <w:color w:val="0070C0"/>
          <w:lang w:val="en-US"/>
        </w:rPr>
        <w:t xml:space="preserve"> the </w:t>
      </w:r>
      <w:r w:rsidR="00E83313" w:rsidRPr="00684D65">
        <w:rPr>
          <w:b/>
          <w:color w:val="0070C0"/>
          <w:lang w:val="en-US"/>
        </w:rPr>
        <w:t>instrument type</w:t>
      </w:r>
      <w:r w:rsidR="00AE681B">
        <w:rPr>
          <w:b/>
          <w:color w:val="0070C0"/>
          <w:lang w:val="en-US"/>
        </w:rPr>
        <w:t xml:space="preserve"> </w:t>
      </w:r>
      <w:r w:rsidR="00AE681B" w:rsidRPr="001E66EF">
        <w:rPr>
          <w:b/>
          <w:color w:val="0070C0"/>
          <w:lang w:val="en-GB"/>
        </w:rPr>
        <w:t>(e.g. “research grade</w:t>
      </w:r>
      <w:r w:rsidR="00AE681B" w:rsidRPr="001E66EF">
        <w:rPr>
          <w:color w:val="0070C0"/>
          <w:lang w:val="en-GB"/>
        </w:rPr>
        <w:t xml:space="preserve"> </w:t>
      </w:r>
      <w:r w:rsidR="00AE681B" w:rsidRPr="001E66EF">
        <w:rPr>
          <w:b/>
          <w:color w:val="0070C0"/>
          <w:lang w:val="en-GB"/>
        </w:rPr>
        <w:t xml:space="preserve">system” </w:t>
      </w:r>
      <w:r w:rsidR="00AE681B">
        <w:rPr>
          <w:b/>
          <w:color w:val="0070C0"/>
          <w:lang w:val="en-GB"/>
        </w:rPr>
        <w:t xml:space="preserve">, </w:t>
      </w:r>
      <w:r w:rsidR="00AE681B" w:rsidRPr="001E66EF">
        <w:rPr>
          <w:b/>
          <w:color w:val="0070C0"/>
          <w:lang w:val="en-GB"/>
        </w:rPr>
        <w:t>“</w:t>
      </w:r>
      <w:r w:rsidR="00AE681B">
        <w:rPr>
          <w:b/>
          <w:color w:val="0070C0"/>
          <w:lang w:val="en-GB"/>
        </w:rPr>
        <w:t>mini-DOAS</w:t>
      </w:r>
      <w:r w:rsidR="00AE681B" w:rsidRPr="001E66EF">
        <w:rPr>
          <w:b/>
          <w:color w:val="0070C0"/>
          <w:lang w:val="en-GB"/>
        </w:rPr>
        <w:t>”</w:t>
      </w:r>
      <w:r w:rsidR="00AE681B">
        <w:rPr>
          <w:b/>
          <w:color w:val="0070C0"/>
          <w:lang w:val="en-GB"/>
        </w:rPr>
        <w:t>, “</w:t>
      </w:r>
      <w:proofErr w:type="spellStart"/>
      <w:r w:rsidR="00AE681B">
        <w:rPr>
          <w:b/>
          <w:color w:val="0070C0"/>
          <w:lang w:val="en-GB"/>
        </w:rPr>
        <w:t>EnviMes</w:t>
      </w:r>
      <w:proofErr w:type="spellEnd"/>
      <w:r w:rsidR="00AE681B">
        <w:rPr>
          <w:b/>
          <w:color w:val="0070C0"/>
          <w:lang w:val="en-GB"/>
        </w:rPr>
        <w:t xml:space="preserve">” </w:t>
      </w:r>
      <w:proofErr w:type="spellStart"/>
      <w:r w:rsidR="00AE681B">
        <w:rPr>
          <w:b/>
          <w:color w:val="0070C0"/>
          <w:lang w:val="en-GB"/>
        </w:rPr>
        <w:t>etc</w:t>
      </w:r>
      <w:proofErr w:type="spellEnd"/>
      <w:r w:rsidR="00AE681B">
        <w:rPr>
          <w:b/>
          <w:color w:val="0070C0"/>
          <w:lang w:val="en-GB"/>
        </w:rPr>
        <w:t xml:space="preserve"> + </w:t>
      </w:r>
      <w:r w:rsidR="003F0307" w:rsidRPr="00D04C85">
        <w:rPr>
          <w:b/>
          <w:color w:val="0070C0"/>
          <w:lang w:val="en-US"/>
        </w:rPr>
        <w:t>pointing/imaging CCD/PDA; outdoor/indoor instrument; manufacturer/custom-built</w:t>
      </w:r>
      <w:r w:rsidR="003F0307">
        <w:rPr>
          <w:b/>
          <w:color w:val="0070C0"/>
          <w:lang w:val="en-US"/>
        </w:rPr>
        <w:t>; see example below</w:t>
      </w:r>
      <w:r w:rsidR="00AE681B">
        <w:rPr>
          <w:b/>
          <w:color w:val="0070C0"/>
          <w:lang w:val="en-GB"/>
        </w:rPr>
        <w:t>)</w:t>
      </w:r>
      <w:r w:rsidR="00D70653">
        <w:rPr>
          <w:b/>
          <w:color w:val="0070C0"/>
          <w:lang w:val="en-GB"/>
        </w:rPr>
        <w:t>,</w:t>
      </w:r>
      <w:r w:rsidR="00AE681B">
        <w:rPr>
          <w:b/>
          <w:color w:val="0070C0"/>
          <w:lang w:val="en-GB"/>
        </w:rPr>
        <w:t xml:space="preserve"> </w:t>
      </w:r>
      <w:r w:rsidR="00D40A0F">
        <w:rPr>
          <w:b/>
          <w:color w:val="0070C0"/>
          <w:lang w:val="en-US"/>
        </w:rPr>
        <w:t xml:space="preserve">and </w:t>
      </w:r>
      <w:r w:rsidR="000B52CA">
        <w:rPr>
          <w:b/>
          <w:color w:val="0070C0"/>
          <w:lang w:val="en-US"/>
        </w:rPr>
        <w:t xml:space="preserve">provide </w:t>
      </w:r>
      <w:r w:rsidR="00D70653">
        <w:rPr>
          <w:b/>
          <w:color w:val="0070C0"/>
          <w:lang w:val="en-US"/>
        </w:rPr>
        <w:t>instrument</w:t>
      </w:r>
      <w:r w:rsidR="00AE681B">
        <w:rPr>
          <w:b/>
          <w:color w:val="0070C0"/>
          <w:lang w:val="en-US"/>
        </w:rPr>
        <w:t xml:space="preserve"> </w:t>
      </w:r>
      <w:r w:rsidR="003F0307">
        <w:rPr>
          <w:b/>
          <w:color w:val="0070C0"/>
          <w:lang w:val="en-US"/>
        </w:rPr>
        <w:t>specifications</w:t>
      </w:r>
      <w:r w:rsidR="00D70653">
        <w:rPr>
          <w:b/>
          <w:color w:val="0070C0"/>
          <w:lang w:val="en-US"/>
        </w:rPr>
        <w:t xml:space="preserve"> according to the Table below</w:t>
      </w:r>
      <w:r w:rsidR="003F0307">
        <w:rPr>
          <w:b/>
          <w:color w:val="0070C0"/>
          <w:lang w:val="en-US"/>
        </w:rPr>
        <w:t>:</w:t>
      </w:r>
    </w:p>
    <w:p w:rsidR="00A14537" w:rsidRDefault="00A14537" w:rsidP="00FE16ED">
      <w:pPr>
        <w:spacing w:after="120" w:line="240" w:lineRule="auto"/>
        <w:jc w:val="both"/>
        <w:rPr>
          <w:lang w:val="en-US"/>
        </w:rPr>
      </w:pPr>
      <w:r>
        <w:rPr>
          <w:lang w:val="en-US"/>
        </w:rPr>
        <w:t>Site 1:</w:t>
      </w:r>
      <w:r w:rsidR="001D760E">
        <w:rPr>
          <w:lang w:val="en-US"/>
        </w:rPr>
        <w:t xml:space="preserve"> </w:t>
      </w:r>
      <w:proofErr w:type="spellStart"/>
      <w:r w:rsidR="001D760E">
        <w:rPr>
          <w:lang w:val="en-US"/>
        </w:rPr>
        <w:t>site_name</w:t>
      </w:r>
      <w:proofErr w:type="spellEnd"/>
      <w:r w:rsidR="005A2F3B">
        <w:rPr>
          <w:lang w:val="en-US"/>
        </w:rPr>
        <w:t>, country</w:t>
      </w:r>
      <w:r w:rsidR="001D760E">
        <w:rPr>
          <w:lang w:val="en-US"/>
        </w:rPr>
        <w:t xml:space="preserve"> (</w:t>
      </w:r>
      <w:proofErr w:type="spellStart"/>
      <w:r w:rsidR="001D760E">
        <w:rPr>
          <w:lang w:val="en-US"/>
        </w:rPr>
        <w:t>lat</w:t>
      </w:r>
      <w:proofErr w:type="spellEnd"/>
      <w:r w:rsidR="001D760E">
        <w:rPr>
          <w:lang w:val="en-US"/>
        </w:rPr>
        <w:t>, long)</w:t>
      </w:r>
      <w:r w:rsidR="00E83313">
        <w:rPr>
          <w:lang w:val="en-US"/>
        </w:rPr>
        <w:t xml:space="preserve">; NDACC-affiliated </w:t>
      </w:r>
      <w:r w:rsidR="0088098F">
        <w:rPr>
          <w:lang w:val="en-US"/>
        </w:rPr>
        <w:t xml:space="preserve">site </w:t>
      </w:r>
      <w:r w:rsidR="00E83313">
        <w:rPr>
          <w:lang w:val="en-US"/>
        </w:rPr>
        <w:t>? ; instrument type</w:t>
      </w:r>
    </w:p>
    <w:p w:rsidR="00E83313" w:rsidRDefault="00A14537" w:rsidP="00FE16ED">
      <w:pPr>
        <w:spacing w:after="120" w:line="240" w:lineRule="auto"/>
        <w:jc w:val="both"/>
        <w:rPr>
          <w:lang w:val="en-US"/>
        </w:rPr>
      </w:pPr>
      <w:r>
        <w:rPr>
          <w:lang w:val="en-US"/>
        </w:rPr>
        <w:t>Site 2:</w:t>
      </w:r>
      <w:r w:rsidR="001D760E">
        <w:rPr>
          <w:lang w:val="en-US"/>
        </w:rPr>
        <w:t xml:space="preserve"> </w:t>
      </w:r>
      <w:proofErr w:type="spellStart"/>
      <w:r w:rsidR="001D760E">
        <w:rPr>
          <w:lang w:val="en-US"/>
        </w:rPr>
        <w:t>site_name</w:t>
      </w:r>
      <w:proofErr w:type="spellEnd"/>
      <w:r w:rsidR="005A2F3B">
        <w:rPr>
          <w:lang w:val="en-US"/>
        </w:rPr>
        <w:t>, country</w:t>
      </w:r>
      <w:r w:rsidR="001D760E">
        <w:rPr>
          <w:lang w:val="en-US"/>
        </w:rPr>
        <w:t xml:space="preserve"> (</w:t>
      </w:r>
      <w:proofErr w:type="spellStart"/>
      <w:r w:rsidR="001D760E">
        <w:rPr>
          <w:lang w:val="en-US"/>
        </w:rPr>
        <w:t>lat</w:t>
      </w:r>
      <w:proofErr w:type="spellEnd"/>
      <w:r w:rsidR="001D760E">
        <w:rPr>
          <w:lang w:val="en-US"/>
        </w:rPr>
        <w:t>, long)</w:t>
      </w:r>
      <w:r w:rsidR="00E83313">
        <w:rPr>
          <w:lang w:val="en-US"/>
        </w:rPr>
        <w:t xml:space="preserve">; NDACC-affiliated </w:t>
      </w:r>
      <w:r w:rsidR="0088098F">
        <w:rPr>
          <w:lang w:val="en-US"/>
        </w:rPr>
        <w:t xml:space="preserve">site </w:t>
      </w:r>
      <w:r w:rsidR="00E83313">
        <w:rPr>
          <w:lang w:val="en-US"/>
        </w:rPr>
        <w:t>? ; instrument type</w:t>
      </w:r>
    </w:p>
    <w:p w:rsidR="001D760E" w:rsidRDefault="00A14537" w:rsidP="00FE16ED">
      <w:pPr>
        <w:spacing w:after="120" w:line="240" w:lineRule="auto"/>
        <w:jc w:val="both"/>
        <w:rPr>
          <w:lang w:val="en-US"/>
        </w:rPr>
      </w:pPr>
      <w:r w:rsidRPr="00E83313">
        <w:rPr>
          <w:lang w:val="en-US"/>
        </w:rPr>
        <w:t>Site 3</w:t>
      </w:r>
      <w:r w:rsidR="001D760E" w:rsidRPr="00E83313">
        <w:rPr>
          <w:lang w:val="en-US"/>
        </w:rPr>
        <w:t xml:space="preserve">: </w:t>
      </w:r>
      <w:proofErr w:type="spellStart"/>
      <w:r w:rsidR="001D760E" w:rsidRPr="00E83313">
        <w:rPr>
          <w:lang w:val="en-US"/>
        </w:rPr>
        <w:t>site_name</w:t>
      </w:r>
      <w:proofErr w:type="spellEnd"/>
      <w:r w:rsidR="005A2F3B">
        <w:rPr>
          <w:lang w:val="en-US"/>
        </w:rPr>
        <w:t>, country</w:t>
      </w:r>
      <w:r w:rsidR="001D760E" w:rsidRPr="00E83313">
        <w:rPr>
          <w:lang w:val="en-US"/>
        </w:rPr>
        <w:t xml:space="preserve"> (</w:t>
      </w:r>
      <w:proofErr w:type="spellStart"/>
      <w:r w:rsidR="001D760E" w:rsidRPr="00E83313">
        <w:rPr>
          <w:lang w:val="en-US"/>
        </w:rPr>
        <w:t>lat</w:t>
      </w:r>
      <w:proofErr w:type="spellEnd"/>
      <w:r w:rsidR="001D760E" w:rsidRPr="00E83313">
        <w:rPr>
          <w:lang w:val="en-US"/>
        </w:rPr>
        <w:t>, long)</w:t>
      </w:r>
      <w:r w:rsidR="00E83313" w:rsidRPr="00E83313">
        <w:rPr>
          <w:lang w:val="en-US"/>
        </w:rPr>
        <w:t xml:space="preserve">; </w:t>
      </w:r>
      <w:r w:rsidR="00E83313">
        <w:rPr>
          <w:lang w:val="en-US"/>
        </w:rPr>
        <w:t xml:space="preserve">NDACC-affiliated </w:t>
      </w:r>
      <w:r w:rsidR="0088098F">
        <w:rPr>
          <w:lang w:val="en-US"/>
        </w:rPr>
        <w:t xml:space="preserve">site </w:t>
      </w:r>
      <w:r w:rsidR="00E83313">
        <w:rPr>
          <w:lang w:val="en-US"/>
        </w:rPr>
        <w:t>? ; instrument type</w:t>
      </w:r>
    </w:p>
    <w:p w:rsidR="00541590" w:rsidRDefault="00541590" w:rsidP="00541590">
      <w:pPr>
        <w:spacing w:after="120" w:line="240" w:lineRule="auto"/>
        <w:jc w:val="both"/>
        <w:rPr>
          <w:lang w:val="en-US"/>
        </w:rPr>
      </w:pPr>
      <w:r w:rsidRPr="00E83313">
        <w:rPr>
          <w:lang w:val="en-US"/>
        </w:rPr>
        <w:t xml:space="preserve">Site </w:t>
      </w:r>
      <w:r>
        <w:rPr>
          <w:lang w:val="en-US"/>
        </w:rPr>
        <w:t>4</w:t>
      </w:r>
      <w:r w:rsidRPr="00E83313">
        <w:rPr>
          <w:lang w:val="en-US"/>
        </w:rPr>
        <w:t xml:space="preserve">: </w:t>
      </w:r>
      <w:proofErr w:type="spellStart"/>
      <w:r w:rsidRPr="00E83313">
        <w:rPr>
          <w:lang w:val="en-US"/>
        </w:rPr>
        <w:t>site_name</w:t>
      </w:r>
      <w:proofErr w:type="spellEnd"/>
      <w:r>
        <w:rPr>
          <w:lang w:val="en-US"/>
        </w:rPr>
        <w:t>, country</w:t>
      </w:r>
      <w:r w:rsidRPr="00E83313">
        <w:rPr>
          <w:lang w:val="en-US"/>
        </w:rPr>
        <w:t xml:space="preserve"> (</w:t>
      </w:r>
      <w:proofErr w:type="spellStart"/>
      <w:r w:rsidRPr="00E83313">
        <w:rPr>
          <w:lang w:val="en-US"/>
        </w:rPr>
        <w:t>lat</w:t>
      </w:r>
      <w:proofErr w:type="spellEnd"/>
      <w:r w:rsidRPr="00E83313">
        <w:rPr>
          <w:lang w:val="en-US"/>
        </w:rPr>
        <w:t xml:space="preserve">, long); </w:t>
      </w:r>
      <w:r>
        <w:rPr>
          <w:lang w:val="en-US"/>
        </w:rPr>
        <w:t>NDACC-affiliated site ? ; instrument type</w:t>
      </w:r>
    </w:p>
    <w:p w:rsidR="00CB3E6E" w:rsidRPr="00541590" w:rsidRDefault="00541590" w:rsidP="00541590">
      <w:pPr>
        <w:spacing w:after="120" w:line="240" w:lineRule="auto"/>
        <w:jc w:val="both"/>
        <w:rPr>
          <w:lang w:val="en-US"/>
        </w:rPr>
      </w:pPr>
      <w:r>
        <w:rPr>
          <w:lang w:val="en-US"/>
        </w:rPr>
        <w:t>……</w:t>
      </w:r>
    </w:p>
    <w:p w:rsidR="004E5B24" w:rsidRDefault="004E5B24" w:rsidP="00541590">
      <w:pPr>
        <w:spacing w:before="240"/>
        <w:jc w:val="both"/>
        <w:rPr>
          <w:i/>
          <w:lang w:val="en-US"/>
        </w:rPr>
      </w:pPr>
      <w:r w:rsidRPr="004E5B24">
        <w:rPr>
          <w:i/>
          <w:lang w:val="en-US"/>
        </w:rPr>
        <w:t xml:space="preserve">Example: </w:t>
      </w:r>
    </w:p>
    <w:p w:rsidR="004E5B24" w:rsidRPr="004E5B24" w:rsidRDefault="004E5B24" w:rsidP="00A14537">
      <w:pPr>
        <w:jc w:val="both"/>
        <w:rPr>
          <w:i/>
          <w:lang w:val="en-US"/>
        </w:rPr>
      </w:pPr>
      <w:r w:rsidRPr="004E5B24">
        <w:rPr>
          <w:i/>
          <w:lang w:val="en-US"/>
        </w:rPr>
        <w:t>Site 1: Bremen, Germany (53°N, 9°E), NDACC-Yes, research grade, pointing, CCD, indoor, custom-built</w:t>
      </w:r>
    </w:p>
    <w:p w:rsidR="00D50CC8" w:rsidRPr="00FA1E71" w:rsidRDefault="00D50CC8" w:rsidP="0031722F">
      <w:pPr>
        <w:spacing w:before="240"/>
        <w:jc w:val="both"/>
        <w:rPr>
          <w:bCs/>
          <w:lang w:val="en-US" w:eastAsia="fr-BE"/>
        </w:rPr>
      </w:pPr>
      <w:r w:rsidRPr="00FA1E71">
        <w:rPr>
          <w:lang w:val="en-US"/>
        </w:rPr>
        <w:t>Instrument</w:t>
      </w:r>
      <w:r w:rsidRPr="00FA1E71">
        <w:rPr>
          <w:bCs/>
          <w:lang w:val="en-US" w:eastAsia="fr-BE"/>
        </w:rPr>
        <w:t xml:space="preserve"> specifications (</w:t>
      </w:r>
      <w:r w:rsidR="0017659B">
        <w:rPr>
          <w:bCs/>
          <w:lang w:val="en-US" w:eastAsia="fr-BE"/>
        </w:rPr>
        <w:t>mark relevant specification with a cross</w:t>
      </w:r>
      <w:r w:rsidRPr="00FA1E71">
        <w:rPr>
          <w:bCs/>
          <w:lang w:val="en-US" w:eastAsia="fr-BE"/>
        </w:rPr>
        <w:t>):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1418"/>
        <w:gridCol w:w="1275"/>
        <w:gridCol w:w="1276"/>
        <w:gridCol w:w="1276"/>
      </w:tblGrid>
      <w:tr w:rsidR="00530DCD" w:rsidRPr="00FA1E71" w:rsidTr="00185531">
        <w:tc>
          <w:tcPr>
            <w:tcW w:w="3544" w:type="dxa"/>
            <w:shd w:val="pct15" w:color="auto" w:fill="auto"/>
          </w:tcPr>
          <w:p w:rsidR="00530DCD" w:rsidRPr="00FA1E71" w:rsidRDefault="00530DCD" w:rsidP="00FA1E71">
            <w:pPr>
              <w:spacing w:after="0" w:line="240" w:lineRule="auto"/>
              <w:jc w:val="right"/>
              <w:rPr>
                <w:lang w:val="en-US"/>
              </w:rPr>
            </w:pPr>
          </w:p>
        </w:tc>
        <w:tc>
          <w:tcPr>
            <w:tcW w:w="1418" w:type="dxa"/>
            <w:shd w:val="pct15" w:color="auto" w:fill="auto"/>
          </w:tcPr>
          <w:p w:rsidR="00530DCD" w:rsidRPr="00FA1E71" w:rsidRDefault="00530DCD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1</w:t>
            </w:r>
          </w:p>
        </w:tc>
        <w:tc>
          <w:tcPr>
            <w:tcW w:w="1275" w:type="dxa"/>
            <w:shd w:val="pct15" w:color="auto" w:fill="auto"/>
          </w:tcPr>
          <w:p w:rsidR="00530DCD" w:rsidRPr="00FA1E71" w:rsidRDefault="00530DCD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2</w:t>
            </w:r>
          </w:p>
        </w:tc>
        <w:tc>
          <w:tcPr>
            <w:tcW w:w="1276" w:type="dxa"/>
            <w:shd w:val="pct15" w:color="auto" w:fill="auto"/>
          </w:tcPr>
          <w:p w:rsidR="00530DCD" w:rsidRPr="00FA1E71" w:rsidRDefault="00530DCD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3</w:t>
            </w:r>
          </w:p>
        </w:tc>
        <w:tc>
          <w:tcPr>
            <w:tcW w:w="1276" w:type="dxa"/>
            <w:shd w:val="pct15" w:color="auto" w:fill="auto"/>
          </w:tcPr>
          <w:p w:rsidR="00530DCD" w:rsidRPr="00FA1E71" w:rsidRDefault="00530DCD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4</w:t>
            </w:r>
          </w:p>
        </w:tc>
      </w:tr>
      <w:tr w:rsidR="00530DCD" w:rsidRPr="00FA1E71" w:rsidTr="00185531">
        <w:tc>
          <w:tcPr>
            <w:tcW w:w="3544" w:type="dxa"/>
            <w:shd w:val="clear" w:color="auto" w:fill="auto"/>
          </w:tcPr>
          <w:p w:rsidR="00530DCD" w:rsidRPr="00FA1E71" w:rsidRDefault="00530DCD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UV spectral range (300-400nm)</w:t>
            </w:r>
            <w:r w:rsidR="00185531" w:rsidRPr="00185531">
              <w:rPr>
                <w:vertAlign w:val="superscript"/>
                <w:lang w:val="en-US"/>
              </w:rPr>
              <w:t>*</w:t>
            </w:r>
            <w:r w:rsidRPr="00FA1E71">
              <w:rPr>
                <w:lang w:val="en-US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530DCD" w:rsidRPr="0012458A" w:rsidRDefault="001A4E8A" w:rsidP="00FA1E71">
            <w:pPr>
              <w:spacing w:after="0" w:line="240" w:lineRule="auto"/>
              <w:jc w:val="both"/>
              <w:rPr>
                <w:i/>
                <w:lang w:val="en-US"/>
              </w:rPr>
            </w:pPr>
            <w:r>
              <w:rPr>
                <w:i/>
                <w:lang w:val="en-US"/>
              </w:rPr>
              <w:t>x</w:t>
            </w:r>
            <w:r w:rsidR="00D42686">
              <w:rPr>
                <w:i/>
                <w:lang w:val="en-US"/>
              </w:rPr>
              <w:t xml:space="preserve"> </w:t>
            </w:r>
            <w:r w:rsidR="00185531" w:rsidRPr="0012458A">
              <w:rPr>
                <w:i/>
                <w:lang w:val="en-US"/>
              </w:rPr>
              <w:t>(310-390)</w:t>
            </w:r>
          </w:p>
        </w:tc>
        <w:tc>
          <w:tcPr>
            <w:tcW w:w="1275" w:type="dxa"/>
            <w:shd w:val="clear" w:color="auto" w:fill="auto"/>
          </w:tcPr>
          <w:p w:rsidR="00530DCD" w:rsidRPr="00185531" w:rsidRDefault="00530DCD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530DCD" w:rsidRPr="00185531" w:rsidRDefault="00530DCD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530DCD" w:rsidRPr="00185531" w:rsidRDefault="00530DCD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530DCD" w:rsidRPr="00FA1E71" w:rsidTr="00185531">
        <w:tc>
          <w:tcPr>
            <w:tcW w:w="3544" w:type="dxa"/>
            <w:shd w:val="clear" w:color="auto" w:fill="auto"/>
          </w:tcPr>
          <w:p w:rsidR="00530DCD" w:rsidRPr="00FA1E71" w:rsidRDefault="00530DCD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Visible spectral range (400-550nm)</w:t>
            </w:r>
            <w:r w:rsidR="00185531" w:rsidRPr="00185531">
              <w:rPr>
                <w:vertAlign w:val="superscript"/>
                <w:lang w:val="en-US"/>
              </w:rPr>
              <w:t>*</w:t>
            </w:r>
          </w:p>
        </w:tc>
        <w:tc>
          <w:tcPr>
            <w:tcW w:w="1418" w:type="dxa"/>
            <w:shd w:val="clear" w:color="auto" w:fill="auto"/>
          </w:tcPr>
          <w:p w:rsidR="00530DCD" w:rsidRPr="00185531" w:rsidRDefault="00530DCD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530DCD" w:rsidRPr="00185531" w:rsidRDefault="00530DCD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530DCD" w:rsidRPr="00185531" w:rsidRDefault="00530DCD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530DCD" w:rsidRPr="00185531" w:rsidRDefault="00530DCD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530DCD" w:rsidRPr="00FA1E71" w:rsidTr="00185531">
        <w:tc>
          <w:tcPr>
            <w:tcW w:w="3544" w:type="dxa"/>
            <w:shd w:val="clear" w:color="auto" w:fill="auto"/>
          </w:tcPr>
          <w:p w:rsidR="00530DCD" w:rsidRPr="00FA1E71" w:rsidRDefault="00530DCD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Depolarizing fiber(s)</w:t>
            </w:r>
          </w:p>
        </w:tc>
        <w:tc>
          <w:tcPr>
            <w:tcW w:w="1418" w:type="dxa"/>
            <w:shd w:val="clear" w:color="auto" w:fill="auto"/>
          </w:tcPr>
          <w:p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30DCD" w:rsidRPr="00FA1E71" w:rsidTr="00185531">
        <w:tc>
          <w:tcPr>
            <w:tcW w:w="3544" w:type="dxa"/>
            <w:shd w:val="clear" w:color="auto" w:fill="auto"/>
          </w:tcPr>
          <w:p w:rsidR="00530DCD" w:rsidRPr="00FA1E71" w:rsidRDefault="00530DCD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Fiber light mixing</w:t>
            </w:r>
          </w:p>
        </w:tc>
        <w:tc>
          <w:tcPr>
            <w:tcW w:w="1418" w:type="dxa"/>
            <w:shd w:val="clear" w:color="auto" w:fill="auto"/>
          </w:tcPr>
          <w:p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30DCD" w:rsidRPr="00FA1E71" w:rsidTr="00185531">
        <w:tc>
          <w:tcPr>
            <w:tcW w:w="3544" w:type="dxa"/>
            <w:shd w:val="clear" w:color="auto" w:fill="auto"/>
          </w:tcPr>
          <w:p w:rsidR="00530DCD" w:rsidRPr="00FA1E71" w:rsidRDefault="00530DCD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Detector(s) cooling</w:t>
            </w:r>
          </w:p>
        </w:tc>
        <w:tc>
          <w:tcPr>
            <w:tcW w:w="1418" w:type="dxa"/>
            <w:shd w:val="clear" w:color="auto" w:fill="auto"/>
          </w:tcPr>
          <w:p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30DCD" w:rsidRPr="00FA1E71" w:rsidTr="00185531">
        <w:tc>
          <w:tcPr>
            <w:tcW w:w="3544" w:type="dxa"/>
            <w:shd w:val="clear" w:color="auto" w:fill="auto"/>
          </w:tcPr>
          <w:p w:rsidR="00530DCD" w:rsidRPr="00FA1E71" w:rsidRDefault="00530DCD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 xml:space="preserve">Instrument thermal stabilization </w:t>
            </w:r>
          </w:p>
        </w:tc>
        <w:tc>
          <w:tcPr>
            <w:tcW w:w="1418" w:type="dxa"/>
            <w:shd w:val="clear" w:color="auto" w:fill="auto"/>
          </w:tcPr>
          <w:p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30DCD" w:rsidRPr="00FA1E71" w:rsidTr="00185531">
        <w:tc>
          <w:tcPr>
            <w:tcW w:w="3544" w:type="dxa"/>
            <w:shd w:val="clear" w:color="auto" w:fill="auto"/>
          </w:tcPr>
          <w:p w:rsidR="00530DCD" w:rsidRPr="00FA1E71" w:rsidRDefault="00530DCD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Elevation scan capability</w:t>
            </w:r>
          </w:p>
        </w:tc>
        <w:tc>
          <w:tcPr>
            <w:tcW w:w="1418" w:type="dxa"/>
            <w:shd w:val="clear" w:color="auto" w:fill="auto"/>
          </w:tcPr>
          <w:p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30DCD" w:rsidRPr="00FA1E71" w:rsidTr="00185531">
        <w:tc>
          <w:tcPr>
            <w:tcW w:w="3544" w:type="dxa"/>
            <w:shd w:val="clear" w:color="auto" w:fill="auto"/>
          </w:tcPr>
          <w:p w:rsidR="00530DCD" w:rsidRPr="00FA1E71" w:rsidRDefault="00530DCD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Azimuthal scan capability</w:t>
            </w:r>
          </w:p>
        </w:tc>
        <w:tc>
          <w:tcPr>
            <w:tcW w:w="1418" w:type="dxa"/>
            <w:shd w:val="clear" w:color="auto" w:fill="auto"/>
          </w:tcPr>
          <w:p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30DCD" w:rsidRPr="00FA1E71" w:rsidTr="00185531">
        <w:tc>
          <w:tcPr>
            <w:tcW w:w="3544" w:type="dxa"/>
            <w:shd w:val="clear" w:color="auto" w:fill="auto"/>
          </w:tcPr>
          <w:p w:rsidR="00530DCD" w:rsidRPr="00FA1E71" w:rsidRDefault="00530DCD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Direct-sun pointing capability</w:t>
            </w:r>
          </w:p>
        </w:tc>
        <w:tc>
          <w:tcPr>
            <w:tcW w:w="1418" w:type="dxa"/>
            <w:shd w:val="clear" w:color="auto" w:fill="auto"/>
          </w:tcPr>
          <w:p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D50CC8" w:rsidRPr="00185531" w:rsidRDefault="00185531" w:rsidP="00A14537">
      <w:pPr>
        <w:jc w:val="both"/>
        <w:rPr>
          <w:sz w:val="20"/>
          <w:szCs w:val="20"/>
          <w:lang w:val="en-US"/>
        </w:rPr>
      </w:pPr>
      <w:r w:rsidRPr="00185531">
        <w:rPr>
          <w:sz w:val="20"/>
          <w:szCs w:val="20"/>
          <w:vertAlign w:val="superscript"/>
          <w:lang w:val="en-US"/>
        </w:rPr>
        <w:t>*</w:t>
      </w:r>
      <w:r w:rsidRPr="00185531">
        <w:rPr>
          <w:sz w:val="20"/>
          <w:szCs w:val="20"/>
          <w:lang w:val="en-US"/>
        </w:rPr>
        <w:t>Please also mention the spectral range</w:t>
      </w:r>
      <w:r>
        <w:rPr>
          <w:sz w:val="20"/>
          <w:szCs w:val="20"/>
          <w:lang w:val="en-US"/>
        </w:rPr>
        <w:t xml:space="preserve"> in nm</w:t>
      </w:r>
      <w:r w:rsidRPr="00185531">
        <w:rPr>
          <w:sz w:val="20"/>
          <w:szCs w:val="20"/>
          <w:lang w:val="en-US"/>
        </w:rPr>
        <w:t xml:space="preserve"> (see example in </w:t>
      </w:r>
      <w:r w:rsidRPr="00F64F78">
        <w:rPr>
          <w:i/>
          <w:sz w:val="20"/>
          <w:szCs w:val="20"/>
          <w:lang w:val="en-US"/>
        </w:rPr>
        <w:t>italic</w:t>
      </w:r>
      <w:r w:rsidRPr="00185531">
        <w:rPr>
          <w:sz w:val="20"/>
          <w:szCs w:val="20"/>
          <w:lang w:val="en-US"/>
        </w:rPr>
        <w:t>).</w:t>
      </w:r>
    </w:p>
    <w:p w:rsidR="005E41E4" w:rsidRDefault="00E16662" w:rsidP="0031722F">
      <w:pPr>
        <w:spacing w:before="240"/>
        <w:jc w:val="both"/>
        <w:rPr>
          <w:lang w:val="en-US"/>
        </w:rPr>
      </w:pPr>
      <w:r>
        <w:rPr>
          <w:lang w:val="en-US"/>
        </w:rPr>
        <w:t>Comments (</w:t>
      </w:r>
      <w:r w:rsidR="003560F1">
        <w:rPr>
          <w:lang w:val="en-US"/>
        </w:rPr>
        <w:t>optional</w:t>
      </w:r>
      <w:r w:rsidR="00301CC2">
        <w:rPr>
          <w:lang w:val="en-US"/>
        </w:rPr>
        <w:t>):</w:t>
      </w:r>
    </w:p>
    <w:p w:rsidR="00301CC2" w:rsidRDefault="00301CC2" w:rsidP="00A14537">
      <w:pPr>
        <w:jc w:val="both"/>
        <w:rPr>
          <w:lang w:val="en-US"/>
        </w:rPr>
      </w:pPr>
      <w:r>
        <w:rPr>
          <w:lang w:val="en-US"/>
        </w:rPr>
        <w:t>………….</w:t>
      </w:r>
    </w:p>
    <w:p w:rsidR="00EE04A6" w:rsidRDefault="00EE04A6" w:rsidP="00C079BC">
      <w:pPr>
        <w:spacing w:after="120"/>
        <w:jc w:val="both"/>
        <w:rPr>
          <w:lang w:val="en-US"/>
        </w:rPr>
      </w:pPr>
    </w:p>
    <w:p w:rsidR="0031722F" w:rsidRDefault="0031722F" w:rsidP="00C079BC">
      <w:pPr>
        <w:spacing w:after="120"/>
        <w:jc w:val="both"/>
        <w:rPr>
          <w:lang w:val="en-US"/>
        </w:rPr>
      </w:pPr>
    </w:p>
    <w:p w:rsidR="0031722F" w:rsidRPr="00FA1E71" w:rsidRDefault="0031722F" w:rsidP="00C079BC">
      <w:pPr>
        <w:spacing w:after="120"/>
        <w:jc w:val="both"/>
        <w:rPr>
          <w:lang w:val="en-US"/>
        </w:rPr>
      </w:pPr>
    </w:p>
    <w:p w:rsidR="008D389C" w:rsidRDefault="008D389C" w:rsidP="009639A9">
      <w:pPr>
        <w:jc w:val="both"/>
        <w:rPr>
          <w:b/>
          <w:color w:val="0070C0"/>
          <w:lang w:val="en-US"/>
        </w:rPr>
      </w:pPr>
      <w:r>
        <w:rPr>
          <w:b/>
          <w:color w:val="0070C0"/>
          <w:lang w:val="en-US"/>
        </w:rPr>
        <w:t>Q3</w:t>
      </w:r>
      <w:r w:rsidR="00703B2A">
        <w:rPr>
          <w:b/>
          <w:color w:val="0070C0"/>
          <w:lang w:val="en-US"/>
        </w:rPr>
        <w:t xml:space="preserve">/ </w:t>
      </w:r>
      <w:r w:rsidR="00DC03E8">
        <w:rPr>
          <w:b/>
          <w:color w:val="0070C0"/>
          <w:lang w:val="en-US"/>
        </w:rPr>
        <w:t xml:space="preserve">What </w:t>
      </w:r>
      <w:r w:rsidR="00D42686">
        <w:rPr>
          <w:b/>
          <w:color w:val="0070C0"/>
          <w:lang w:val="en-US"/>
        </w:rPr>
        <w:t>are your usual procedure</w:t>
      </w:r>
      <w:r w:rsidR="0031722F">
        <w:rPr>
          <w:b/>
          <w:color w:val="0070C0"/>
          <w:lang w:val="en-US"/>
        </w:rPr>
        <w:t>s</w:t>
      </w:r>
      <w:r w:rsidR="00D42686">
        <w:rPr>
          <w:b/>
          <w:color w:val="0070C0"/>
          <w:lang w:val="en-US"/>
        </w:rPr>
        <w:t xml:space="preserve"> for instrument</w:t>
      </w:r>
      <w:r w:rsidR="00DC03E8">
        <w:rPr>
          <w:b/>
          <w:color w:val="0070C0"/>
          <w:lang w:val="en-US"/>
        </w:rPr>
        <w:t xml:space="preserve"> characterization</w:t>
      </w:r>
      <w:r w:rsidR="00D42686">
        <w:rPr>
          <w:b/>
          <w:color w:val="0070C0"/>
          <w:lang w:val="en-US"/>
        </w:rPr>
        <w:t>/</w:t>
      </w:r>
      <w:r w:rsidR="00DC03E8">
        <w:rPr>
          <w:b/>
          <w:color w:val="0070C0"/>
          <w:lang w:val="en-US"/>
        </w:rPr>
        <w:t>calibration ?</w:t>
      </w:r>
    </w:p>
    <w:p w:rsidR="00DC03E8" w:rsidRPr="00DC03E8" w:rsidRDefault="00DC03E8" w:rsidP="0031722F">
      <w:pPr>
        <w:jc w:val="both"/>
        <w:rPr>
          <w:bCs/>
          <w:lang w:val="en-US" w:eastAsia="fr-BE"/>
        </w:rPr>
      </w:pPr>
      <w:r w:rsidRPr="00DC03E8">
        <w:rPr>
          <w:lang w:val="en-US"/>
        </w:rPr>
        <w:t>Instrument</w:t>
      </w:r>
      <w:r w:rsidRPr="00DC03E8">
        <w:rPr>
          <w:bCs/>
          <w:lang w:val="en-US" w:eastAsia="fr-BE"/>
        </w:rPr>
        <w:t xml:space="preserve"> </w:t>
      </w:r>
      <w:r>
        <w:rPr>
          <w:bCs/>
          <w:lang w:val="en-US" w:eastAsia="fr-BE"/>
        </w:rPr>
        <w:t>characterization and calibration</w:t>
      </w:r>
      <w:r w:rsidRPr="00DC03E8">
        <w:rPr>
          <w:bCs/>
          <w:lang w:val="en-US" w:eastAsia="fr-BE"/>
        </w:rPr>
        <w:t xml:space="preserve"> (</w:t>
      </w:r>
      <w:r w:rsidR="002B4B40">
        <w:rPr>
          <w:bCs/>
          <w:lang w:val="en-US" w:eastAsia="fr-BE"/>
        </w:rPr>
        <w:t>mark relevant specification with a cross</w:t>
      </w:r>
      <w:r w:rsidRPr="00DC03E8">
        <w:rPr>
          <w:bCs/>
          <w:lang w:val="en-US" w:eastAsia="fr-BE"/>
        </w:rPr>
        <w:t>):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276"/>
        <w:gridCol w:w="1276"/>
        <w:gridCol w:w="1275"/>
        <w:gridCol w:w="1275"/>
      </w:tblGrid>
      <w:tr w:rsidR="00DC03E8" w:rsidRPr="00FA1E71" w:rsidTr="00FA1E71">
        <w:tc>
          <w:tcPr>
            <w:tcW w:w="3402" w:type="dxa"/>
            <w:shd w:val="pct15" w:color="auto" w:fill="auto"/>
          </w:tcPr>
          <w:p w:rsidR="00DC03E8" w:rsidRPr="00FA1E71" w:rsidRDefault="00DC03E8" w:rsidP="00FA1E71">
            <w:pPr>
              <w:spacing w:after="0" w:line="240" w:lineRule="auto"/>
              <w:jc w:val="right"/>
              <w:rPr>
                <w:lang w:val="en-US"/>
              </w:rPr>
            </w:pPr>
          </w:p>
        </w:tc>
        <w:tc>
          <w:tcPr>
            <w:tcW w:w="1276" w:type="dxa"/>
            <w:shd w:val="pct15" w:color="auto" w:fill="auto"/>
          </w:tcPr>
          <w:p w:rsidR="00DC03E8" w:rsidRPr="00FA1E71" w:rsidRDefault="00DC03E8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1</w:t>
            </w:r>
          </w:p>
        </w:tc>
        <w:tc>
          <w:tcPr>
            <w:tcW w:w="1276" w:type="dxa"/>
            <w:shd w:val="pct15" w:color="auto" w:fill="auto"/>
          </w:tcPr>
          <w:p w:rsidR="00DC03E8" w:rsidRPr="00FA1E71" w:rsidRDefault="00DC03E8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2</w:t>
            </w:r>
          </w:p>
        </w:tc>
        <w:tc>
          <w:tcPr>
            <w:tcW w:w="1275" w:type="dxa"/>
            <w:shd w:val="pct15" w:color="auto" w:fill="auto"/>
          </w:tcPr>
          <w:p w:rsidR="00DC03E8" w:rsidRPr="00FA1E71" w:rsidRDefault="00DC03E8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3</w:t>
            </w:r>
          </w:p>
        </w:tc>
        <w:tc>
          <w:tcPr>
            <w:tcW w:w="1275" w:type="dxa"/>
            <w:shd w:val="pct15" w:color="auto" w:fill="auto"/>
          </w:tcPr>
          <w:p w:rsidR="00DC03E8" w:rsidRPr="00FA1E71" w:rsidRDefault="00DC03E8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4</w:t>
            </w:r>
          </w:p>
        </w:tc>
      </w:tr>
      <w:tr w:rsidR="00025488" w:rsidRPr="00FA1E71" w:rsidTr="00FA1E71">
        <w:tc>
          <w:tcPr>
            <w:tcW w:w="3402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Slit function (ISRF)</w:t>
            </w:r>
          </w:p>
        </w:tc>
        <w:tc>
          <w:tcPr>
            <w:tcW w:w="1276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025488" w:rsidRPr="00FA1E71" w:rsidTr="00FA1E71">
        <w:tc>
          <w:tcPr>
            <w:tcW w:w="3402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Wavelength registration</w:t>
            </w:r>
          </w:p>
        </w:tc>
        <w:tc>
          <w:tcPr>
            <w:tcW w:w="1276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025488" w:rsidRPr="00FA1E71" w:rsidTr="00FA1E71">
        <w:tc>
          <w:tcPr>
            <w:tcW w:w="3402" w:type="dxa"/>
            <w:shd w:val="clear" w:color="auto" w:fill="auto"/>
          </w:tcPr>
          <w:p w:rsidR="00025488" w:rsidRPr="00FA1E71" w:rsidRDefault="00025488" w:rsidP="00AD5C49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 xml:space="preserve">Dark </w:t>
            </w:r>
            <w:r w:rsidR="00AD5C49">
              <w:rPr>
                <w:lang w:val="en-US"/>
              </w:rPr>
              <w:t>signal</w:t>
            </w:r>
          </w:p>
        </w:tc>
        <w:tc>
          <w:tcPr>
            <w:tcW w:w="1276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025488" w:rsidRPr="00FA1E71" w:rsidTr="00FA1E71">
        <w:tc>
          <w:tcPr>
            <w:tcW w:w="3402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Spectral stray-light</w:t>
            </w:r>
          </w:p>
        </w:tc>
        <w:tc>
          <w:tcPr>
            <w:tcW w:w="1276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025488" w:rsidRPr="00FA1E71" w:rsidTr="00FA1E71">
        <w:tc>
          <w:tcPr>
            <w:tcW w:w="3402" w:type="dxa"/>
            <w:shd w:val="clear" w:color="auto" w:fill="auto"/>
          </w:tcPr>
          <w:p w:rsidR="00025488" w:rsidRPr="00FA1E71" w:rsidRDefault="00AD5C49" w:rsidP="00FA1E71">
            <w:pPr>
              <w:spacing w:after="0" w:line="24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Detector n</w:t>
            </w:r>
            <w:r w:rsidR="00025488" w:rsidRPr="00FA1E71">
              <w:rPr>
                <w:lang w:val="en-US"/>
              </w:rPr>
              <w:t>on-linearity</w:t>
            </w:r>
          </w:p>
        </w:tc>
        <w:tc>
          <w:tcPr>
            <w:tcW w:w="1276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025488" w:rsidRPr="00FA1E71" w:rsidTr="00FA1E71">
        <w:tc>
          <w:tcPr>
            <w:tcW w:w="3402" w:type="dxa"/>
            <w:shd w:val="clear" w:color="auto" w:fill="auto"/>
          </w:tcPr>
          <w:p w:rsidR="00025488" w:rsidRPr="00FA1E71" w:rsidRDefault="00AD5C49" w:rsidP="005E5BD0">
            <w:pPr>
              <w:spacing w:after="0" w:line="24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 xml:space="preserve">Detector </w:t>
            </w:r>
            <w:proofErr w:type="spellStart"/>
            <w:r w:rsidR="005E5BD0">
              <w:rPr>
                <w:lang w:val="en-US"/>
              </w:rPr>
              <w:t>i</w:t>
            </w:r>
            <w:r w:rsidR="005E5BD0" w:rsidRPr="00FA1E71">
              <w:rPr>
                <w:lang w:val="en-US"/>
              </w:rPr>
              <w:t>nterpixel</w:t>
            </w:r>
            <w:proofErr w:type="spellEnd"/>
            <w:r w:rsidR="005E5BD0" w:rsidRPr="00FA1E71">
              <w:rPr>
                <w:lang w:val="en-US"/>
              </w:rPr>
              <w:t xml:space="preserve"> </w:t>
            </w:r>
            <w:r w:rsidR="00025488" w:rsidRPr="00FA1E71">
              <w:rPr>
                <w:lang w:val="en-US"/>
              </w:rPr>
              <w:t>variability</w:t>
            </w:r>
          </w:p>
        </w:tc>
        <w:tc>
          <w:tcPr>
            <w:tcW w:w="1276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025488" w:rsidRPr="00FA1E71" w:rsidTr="00FA1E71">
        <w:tc>
          <w:tcPr>
            <w:tcW w:w="3402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Field of view</w:t>
            </w:r>
          </w:p>
        </w:tc>
        <w:tc>
          <w:tcPr>
            <w:tcW w:w="1276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025488" w:rsidRPr="00FA1E71" w:rsidTr="00FA1E71">
        <w:tc>
          <w:tcPr>
            <w:tcW w:w="3402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 xml:space="preserve">Elevation angle </w:t>
            </w:r>
          </w:p>
        </w:tc>
        <w:tc>
          <w:tcPr>
            <w:tcW w:w="1276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AA0BC1" w:rsidRPr="00FA1E71" w:rsidTr="00FA1E71">
        <w:tc>
          <w:tcPr>
            <w:tcW w:w="3402" w:type="dxa"/>
            <w:shd w:val="clear" w:color="auto" w:fill="auto"/>
          </w:tcPr>
          <w:p w:rsidR="00AA0BC1" w:rsidRPr="00FA1E71" w:rsidRDefault="00AA0BC1" w:rsidP="00FA1E71">
            <w:pPr>
              <w:spacing w:after="0" w:line="24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Radiometric calibration</w:t>
            </w:r>
          </w:p>
        </w:tc>
        <w:tc>
          <w:tcPr>
            <w:tcW w:w="1276" w:type="dxa"/>
            <w:shd w:val="clear" w:color="auto" w:fill="auto"/>
          </w:tcPr>
          <w:p w:rsidR="00AA0BC1" w:rsidRPr="00FA1E71" w:rsidRDefault="00AA0BC1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AA0BC1" w:rsidRPr="00FA1E71" w:rsidRDefault="00AA0BC1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AA0BC1" w:rsidRPr="00FA1E71" w:rsidRDefault="00AA0BC1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AA0BC1" w:rsidRPr="00FA1E71" w:rsidRDefault="00AA0BC1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</w:tbl>
    <w:p w:rsidR="00DC03E8" w:rsidRDefault="00DC03E8" w:rsidP="00DD4050">
      <w:pPr>
        <w:spacing w:after="120"/>
        <w:jc w:val="both"/>
        <w:rPr>
          <w:b/>
          <w:color w:val="0070C0"/>
          <w:lang w:val="en-US"/>
        </w:rPr>
      </w:pPr>
    </w:p>
    <w:p w:rsidR="00DD4050" w:rsidRDefault="00DD4050" w:rsidP="00DD4050">
      <w:pPr>
        <w:jc w:val="both"/>
        <w:rPr>
          <w:lang w:val="en-US"/>
        </w:rPr>
      </w:pPr>
      <w:r>
        <w:rPr>
          <w:lang w:val="en-US"/>
        </w:rPr>
        <w:t>Comments (</w:t>
      </w:r>
      <w:r w:rsidR="003560F1">
        <w:rPr>
          <w:lang w:val="en-US"/>
        </w:rPr>
        <w:t>optional</w:t>
      </w:r>
      <w:r>
        <w:rPr>
          <w:lang w:val="en-US"/>
        </w:rPr>
        <w:t>):</w:t>
      </w:r>
    </w:p>
    <w:p w:rsidR="00DD4050" w:rsidRDefault="00DD4050" w:rsidP="00DD4050">
      <w:pPr>
        <w:jc w:val="both"/>
        <w:rPr>
          <w:lang w:val="en-US"/>
        </w:rPr>
      </w:pPr>
      <w:r>
        <w:rPr>
          <w:lang w:val="en-US"/>
        </w:rPr>
        <w:t>………….</w:t>
      </w:r>
    </w:p>
    <w:p w:rsidR="0012490F" w:rsidRDefault="0012490F" w:rsidP="009639A9">
      <w:pPr>
        <w:jc w:val="both"/>
        <w:rPr>
          <w:b/>
          <w:color w:val="0070C0"/>
          <w:lang w:val="en-US"/>
        </w:rPr>
      </w:pPr>
    </w:p>
    <w:p w:rsidR="00025488" w:rsidRDefault="00025488" w:rsidP="00025488">
      <w:pPr>
        <w:jc w:val="both"/>
        <w:rPr>
          <w:b/>
          <w:color w:val="0070C0"/>
          <w:lang w:val="en-US"/>
        </w:rPr>
      </w:pPr>
      <w:r>
        <w:rPr>
          <w:b/>
          <w:color w:val="0070C0"/>
          <w:lang w:val="en-US"/>
        </w:rPr>
        <w:t>Q4</w:t>
      </w:r>
      <w:r w:rsidR="00703B2A">
        <w:rPr>
          <w:b/>
          <w:color w:val="0070C0"/>
          <w:lang w:val="en-US"/>
        </w:rPr>
        <w:t xml:space="preserve">/ </w:t>
      </w:r>
      <w:r w:rsidR="0031722F">
        <w:rPr>
          <w:b/>
          <w:color w:val="0070C0"/>
          <w:lang w:val="en-US"/>
        </w:rPr>
        <w:t>How do you operate your instrument(s)</w:t>
      </w:r>
      <w:r w:rsidR="00830113">
        <w:rPr>
          <w:b/>
          <w:color w:val="0070C0"/>
          <w:lang w:val="en-US"/>
        </w:rPr>
        <w:t xml:space="preserve"> </w:t>
      </w:r>
      <w:r>
        <w:rPr>
          <w:b/>
          <w:color w:val="0070C0"/>
          <w:lang w:val="en-US"/>
        </w:rPr>
        <w:t xml:space="preserve">? </w:t>
      </w:r>
    </w:p>
    <w:p w:rsidR="00025488" w:rsidRPr="00DC03E8" w:rsidRDefault="00025488" w:rsidP="009A311E">
      <w:pPr>
        <w:jc w:val="both"/>
        <w:rPr>
          <w:bCs/>
          <w:lang w:val="en-US" w:eastAsia="fr-BE"/>
        </w:rPr>
      </w:pPr>
      <w:r w:rsidRPr="00DC03E8">
        <w:rPr>
          <w:lang w:val="en-US"/>
        </w:rPr>
        <w:t>Instrument</w:t>
      </w:r>
      <w:r w:rsidRPr="00DC03E8">
        <w:rPr>
          <w:bCs/>
          <w:lang w:val="en-US" w:eastAsia="fr-BE"/>
        </w:rPr>
        <w:t xml:space="preserve"> </w:t>
      </w:r>
      <w:r>
        <w:rPr>
          <w:bCs/>
          <w:lang w:val="en-US" w:eastAsia="fr-BE"/>
        </w:rPr>
        <w:t>operation</w:t>
      </w:r>
      <w:r w:rsidRPr="00DC03E8">
        <w:rPr>
          <w:bCs/>
          <w:lang w:val="en-US" w:eastAsia="fr-BE"/>
        </w:rPr>
        <w:t xml:space="preserve"> (</w:t>
      </w:r>
      <w:r w:rsidR="0031722F">
        <w:rPr>
          <w:bCs/>
          <w:lang w:val="en-US" w:eastAsia="fr-BE"/>
        </w:rPr>
        <w:t>mark relevant specification with a cross</w:t>
      </w:r>
      <w:r w:rsidRPr="00DC03E8">
        <w:rPr>
          <w:bCs/>
          <w:lang w:val="en-US" w:eastAsia="fr-BE"/>
        </w:rPr>
        <w:t>):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276"/>
        <w:gridCol w:w="1276"/>
        <w:gridCol w:w="1275"/>
        <w:gridCol w:w="1275"/>
      </w:tblGrid>
      <w:tr w:rsidR="00025488" w:rsidRPr="00FA1E71" w:rsidTr="00FA1E71">
        <w:tc>
          <w:tcPr>
            <w:tcW w:w="3402" w:type="dxa"/>
            <w:shd w:val="pct15" w:color="auto" w:fill="auto"/>
          </w:tcPr>
          <w:p w:rsidR="00025488" w:rsidRPr="00FA1E71" w:rsidRDefault="00025488" w:rsidP="00FA1E71">
            <w:pPr>
              <w:spacing w:after="0" w:line="240" w:lineRule="auto"/>
              <w:jc w:val="right"/>
              <w:rPr>
                <w:lang w:val="en-US"/>
              </w:rPr>
            </w:pPr>
          </w:p>
        </w:tc>
        <w:tc>
          <w:tcPr>
            <w:tcW w:w="1276" w:type="dxa"/>
            <w:shd w:val="pct15" w:color="auto" w:fill="auto"/>
          </w:tcPr>
          <w:p w:rsidR="00025488" w:rsidRPr="00FA1E71" w:rsidRDefault="00025488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1</w:t>
            </w:r>
          </w:p>
        </w:tc>
        <w:tc>
          <w:tcPr>
            <w:tcW w:w="1276" w:type="dxa"/>
            <w:shd w:val="pct15" w:color="auto" w:fill="auto"/>
          </w:tcPr>
          <w:p w:rsidR="00025488" w:rsidRPr="00FA1E71" w:rsidRDefault="00025488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2</w:t>
            </w:r>
          </w:p>
        </w:tc>
        <w:tc>
          <w:tcPr>
            <w:tcW w:w="1275" w:type="dxa"/>
            <w:shd w:val="pct15" w:color="auto" w:fill="auto"/>
          </w:tcPr>
          <w:p w:rsidR="00025488" w:rsidRPr="00FA1E71" w:rsidRDefault="00025488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3</w:t>
            </w:r>
          </w:p>
        </w:tc>
        <w:tc>
          <w:tcPr>
            <w:tcW w:w="1275" w:type="dxa"/>
            <w:shd w:val="pct15" w:color="auto" w:fill="auto"/>
          </w:tcPr>
          <w:p w:rsidR="00025488" w:rsidRPr="00FA1E71" w:rsidRDefault="00025488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4</w:t>
            </w:r>
          </w:p>
        </w:tc>
      </w:tr>
      <w:tr w:rsidR="004B347B" w:rsidRPr="00FA1E71" w:rsidTr="00FA1E71">
        <w:tc>
          <w:tcPr>
            <w:tcW w:w="3402" w:type="dxa"/>
            <w:shd w:val="clear" w:color="auto" w:fill="auto"/>
          </w:tcPr>
          <w:p w:rsidR="004B347B" w:rsidRPr="00FA1E71" w:rsidRDefault="004B347B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Automatic operation</w:t>
            </w:r>
          </w:p>
        </w:tc>
        <w:tc>
          <w:tcPr>
            <w:tcW w:w="1276" w:type="dxa"/>
            <w:shd w:val="clear" w:color="auto" w:fill="auto"/>
          </w:tcPr>
          <w:p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4B347B" w:rsidRPr="00FA1E71" w:rsidTr="00FA1E71">
        <w:tc>
          <w:tcPr>
            <w:tcW w:w="3402" w:type="dxa"/>
            <w:shd w:val="clear" w:color="auto" w:fill="auto"/>
          </w:tcPr>
          <w:p w:rsidR="004B347B" w:rsidRPr="00FA1E71" w:rsidRDefault="004B347B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Automatic calibration</w:t>
            </w:r>
          </w:p>
        </w:tc>
        <w:tc>
          <w:tcPr>
            <w:tcW w:w="1276" w:type="dxa"/>
            <w:shd w:val="clear" w:color="auto" w:fill="auto"/>
          </w:tcPr>
          <w:p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4B347B" w:rsidRPr="00CD3140" w:rsidTr="00FA1E71">
        <w:tc>
          <w:tcPr>
            <w:tcW w:w="3402" w:type="dxa"/>
            <w:shd w:val="clear" w:color="auto" w:fill="auto"/>
          </w:tcPr>
          <w:p w:rsidR="004B347B" w:rsidRPr="00FA1E71" w:rsidRDefault="004B347B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Automatic QA/QC of instrument parameters</w:t>
            </w:r>
          </w:p>
        </w:tc>
        <w:tc>
          <w:tcPr>
            <w:tcW w:w="1276" w:type="dxa"/>
            <w:shd w:val="clear" w:color="auto" w:fill="auto"/>
          </w:tcPr>
          <w:p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4B347B" w:rsidRPr="004B347B" w:rsidTr="00FA1E71">
        <w:tc>
          <w:tcPr>
            <w:tcW w:w="3402" w:type="dxa"/>
            <w:shd w:val="clear" w:color="auto" w:fill="auto"/>
          </w:tcPr>
          <w:p w:rsidR="004B347B" w:rsidRPr="004B347B" w:rsidRDefault="004B347B" w:rsidP="00FA1E71">
            <w:pPr>
              <w:spacing w:after="0" w:line="240" w:lineRule="auto"/>
              <w:jc w:val="right"/>
            </w:pPr>
            <w:r w:rsidRPr="004B347B">
              <w:t>Documentation (</w:t>
            </w:r>
            <w:proofErr w:type="spellStart"/>
            <w:r w:rsidRPr="004B347B">
              <w:t>e.g</w:t>
            </w:r>
            <w:proofErr w:type="spellEnd"/>
            <w:r w:rsidRPr="004B347B">
              <w:t xml:space="preserve">.  </w:t>
            </w:r>
            <w:r w:rsidR="001D3D3C">
              <w:t>data acquisition protocol</w:t>
            </w:r>
            <w:r w:rsidRPr="004B347B">
              <w:t>, calibration report, etc)</w:t>
            </w:r>
          </w:p>
        </w:tc>
        <w:tc>
          <w:tcPr>
            <w:tcW w:w="1276" w:type="dxa"/>
            <w:shd w:val="clear" w:color="auto" w:fill="auto"/>
          </w:tcPr>
          <w:p w:rsidR="004B347B" w:rsidRPr="004B347B" w:rsidRDefault="004B347B" w:rsidP="00FA1E71">
            <w:pPr>
              <w:spacing w:after="0" w:line="240" w:lineRule="auto"/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4B347B" w:rsidRPr="004B347B" w:rsidRDefault="004B347B" w:rsidP="00FA1E71">
            <w:pPr>
              <w:spacing w:after="0" w:line="240" w:lineRule="auto"/>
              <w:jc w:val="both"/>
            </w:pPr>
          </w:p>
        </w:tc>
        <w:tc>
          <w:tcPr>
            <w:tcW w:w="1275" w:type="dxa"/>
            <w:shd w:val="clear" w:color="auto" w:fill="auto"/>
          </w:tcPr>
          <w:p w:rsidR="004B347B" w:rsidRPr="004B347B" w:rsidRDefault="004B347B" w:rsidP="00FA1E71">
            <w:pPr>
              <w:spacing w:after="0" w:line="240" w:lineRule="auto"/>
              <w:jc w:val="both"/>
            </w:pPr>
          </w:p>
        </w:tc>
        <w:tc>
          <w:tcPr>
            <w:tcW w:w="1275" w:type="dxa"/>
            <w:shd w:val="clear" w:color="auto" w:fill="auto"/>
          </w:tcPr>
          <w:p w:rsidR="004B347B" w:rsidRPr="004B347B" w:rsidRDefault="004B347B" w:rsidP="00FA1E71">
            <w:pPr>
              <w:spacing w:after="0" w:line="240" w:lineRule="auto"/>
              <w:jc w:val="both"/>
            </w:pPr>
          </w:p>
        </w:tc>
      </w:tr>
    </w:tbl>
    <w:p w:rsidR="00025488" w:rsidRDefault="00025488" w:rsidP="009F2C49">
      <w:pPr>
        <w:spacing w:after="120"/>
        <w:jc w:val="both"/>
        <w:rPr>
          <w:b/>
          <w:color w:val="0070C0"/>
        </w:rPr>
      </w:pPr>
    </w:p>
    <w:p w:rsidR="009F2C49" w:rsidRDefault="009F2C49" w:rsidP="009F2C49">
      <w:pPr>
        <w:jc w:val="both"/>
        <w:rPr>
          <w:lang w:val="en-US"/>
        </w:rPr>
      </w:pPr>
      <w:r>
        <w:rPr>
          <w:lang w:val="en-US"/>
        </w:rPr>
        <w:t>Comments (</w:t>
      </w:r>
      <w:r w:rsidR="0031722F">
        <w:rPr>
          <w:lang w:val="en-US"/>
        </w:rPr>
        <w:t>optional</w:t>
      </w:r>
      <w:r>
        <w:rPr>
          <w:lang w:val="en-US"/>
        </w:rPr>
        <w:t>):</w:t>
      </w:r>
    </w:p>
    <w:p w:rsidR="009F2C49" w:rsidRDefault="009F2C49" w:rsidP="009F2C49">
      <w:pPr>
        <w:jc w:val="both"/>
        <w:rPr>
          <w:lang w:val="en-US"/>
        </w:rPr>
      </w:pPr>
      <w:r>
        <w:rPr>
          <w:lang w:val="en-US"/>
        </w:rPr>
        <w:t>………….</w:t>
      </w:r>
    </w:p>
    <w:p w:rsidR="001D1201" w:rsidRPr="006C43BA" w:rsidRDefault="001D1201" w:rsidP="00C079BC">
      <w:pPr>
        <w:spacing w:after="120"/>
        <w:jc w:val="both"/>
        <w:rPr>
          <w:b/>
          <w:color w:val="0070C0"/>
          <w:lang w:val="en-US"/>
        </w:rPr>
      </w:pPr>
    </w:p>
    <w:p w:rsidR="004B347B" w:rsidRDefault="004B347B" w:rsidP="004B347B">
      <w:pPr>
        <w:jc w:val="both"/>
        <w:rPr>
          <w:b/>
          <w:color w:val="0070C0"/>
          <w:lang w:val="en-US"/>
        </w:rPr>
      </w:pPr>
      <w:r>
        <w:rPr>
          <w:b/>
          <w:color w:val="0070C0"/>
          <w:lang w:val="en-US"/>
        </w:rPr>
        <w:t>Q5</w:t>
      </w:r>
      <w:r w:rsidR="00703B2A">
        <w:rPr>
          <w:b/>
          <w:color w:val="0070C0"/>
          <w:lang w:val="en-US"/>
        </w:rPr>
        <w:t xml:space="preserve">/ </w:t>
      </w:r>
      <w:r>
        <w:rPr>
          <w:b/>
          <w:color w:val="0070C0"/>
          <w:lang w:val="en-US"/>
        </w:rPr>
        <w:t xml:space="preserve">What </w:t>
      </w:r>
      <w:r w:rsidR="00F1126C">
        <w:rPr>
          <w:b/>
          <w:color w:val="0070C0"/>
          <w:lang w:val="en-US"/>
        </w:rPr>
        <w:t xml:space="preserve">are the procedure in place for data transfer </w:t>
      </w:r>
      <w:r>
        <w:rPr>
          <w:b/>
          <w:color w:val="0070C0"/>
          <w:lang w:val="en-US"/>
        </w:rPr>
        <w:t xml:space="preserve">? </w:t>
      </w:r>
    </w:p>
    <w:p w:rsidR="004B347B" w:rsidRPr="00DC03E8" w:rsidRDefault="004B347B" w:rsidP="009A311E">
      <w:pPr>
        <w:jc w:val="both"/>
        <w:rPr>
          <w:bCs/>
          <w:lang w:val="en-US" w:eastAsia="fr-BE"/>
        </w:rPr>
      </w:pPr>
      <w:r>
        <w:rPr>
          <w:lang w:val="en-US"/>
        </w:rPr>
        <w:t>Station-&gt;institute</w:t>
      </w:r>
      <w:r w:rsidRPr="00DC03E8">
        <w:rPr>
          <w:bCs/>
          <w:lang w:val="en-US" w:eastAsia="fr-BE"/>
        </w:rPr>
        <w:t xml:space="preserve"> </w:t>
      </w:r>
      <w:r>
        <w:rPr>
          <w:bCs/>
          <w:lang w:val="en-US" w:eastAsia="fr-BE"/>
        </w:rPr>
        <w:t>data transfer</w:t>
      </w:r>
      <w:r w:rsidR="00CA4A06">
        <w:rPr>
          <w:bCs/>
          <w:lang w:val="en-US" w:eastAsia="fr-BE"/>
        </w:rPr>
        <w:t xml:space="preserve"> (</w:t>
      </w:r>
      <w:r w:rsidR="00F1126C">
        <w:rPr>
          <w:bCs/>
          <w:lang w:val="en-US" w:eastAsia="fr-BE"/>
        </w:rPr>
        <w:t>mark relevant specification with a cross</w:t>
      </w:r>
      <w:r w:rsidR="00CA4A06">
        <w:rPr>
          <w:bCs/>
          <w:lang w:val="en-US" w:eastAsia="fr-BE"/>
        </w:rPr>
        <w:t>)</w:t>
      </w:r>
      <w:r w:rsidRPr="00DC03E8">
        <w:rPr>
          <w:bCs/>
          <w:lang w:val="en-US" w:eastAsia="fr-BE"/>
        </w:rPr>
        <w:t>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276"/>
        <w:gridCol w:w="1276"/>
        <w:gridCol w:w="1275"/>
        <w:gridCol w:w="1275"/>
      </w:tblGrid>
      <w:tr w:rsidR="004B347B" w:rsidRPr="00FA1E71" w:rsidTr="00FA1E71">
        <w:tc>
          <w:tcPr>
            <w:tcW w:w="3402" w:type="dxa"/>
            <w:shd w:val="pct15" w:color="auto" w:fill="auto"/>
          </w:tcPr>
          <w:p w:rsidR="004B347B" w:rsidRPr="00FA1E71" w:rsidRDefault="004B347B" w:rsidP="00FA1E71">
            <w:pPr>
              <w:spacing w:after="0" w:line="240" w:lineRule="auto"/>
              <w:jc w:val="right"/>
              <w:rPr>
                <w:lang w:val="en-US"/>
              </w:rPr>
            </w:pPr>
          </w:p>
        </w:tc>
        <w:tc>
          <w:tcPr>
            <w:tcW w:w="1276" w:type="dxa"/>
            <w:shd w:val="pct15" w:color="auto" w:fill="auto"/>
          </w:tcPr>
          <w:p w:rsidR="004B347B" w:rsidRPr="00FA1E71" w:rsidRDefault="004B347B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1</w:t>
            </w:r>
          </w:p>
        </w:tc>
        <w:tc>
          <w:tcPr>
            <w:tcW w:w="1276" w:type="dxa"/>
            <w:shd w:val="pct15" w:color="auto" w:fill="auto"/>
          </w:tcPr>
          <w:p w:rsidR="004B347B" w:rsidRPr="00FA1E71" w:rsidRDefault="004B347B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2</w:t>
            </w:r>
          </w:p>
        </w:tc>
        <w:tc>
          <w:tcPr>
            <w:tcW w:w="1275" w:type="dxa"/>
            <w:shd w:val="pct15" w:color="auto" w:fill="auto"/>
          </w:tcPr>
          <w:p w:rsidR="004B347B" w:rsidRPr="00FA1E71" w:rsidRDefault="004B347B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3</w:t>
            </w:r>
          </w:p>
        </w:tc>
        <w:tc>
          <w:tcPr>
            <w:tcW w:w="1275" w:type="dxa"/>
            <w:shd w:val="pct15" w:color="auto" w:fill="auto"/>
          </w:tcPr>
          <w:p w:rsidR="004B347B" w:rsidRPr="00FA1E71" w:rsidRDefault="004B347B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4</w:t>
            </w:r>
          </w:p>
        </w:tc>
      </w:tr>
      <w:tr w:rsidR="00F1126C" w:rsidRPr="0029132B" w:rsidTr="00F1126C">
        <w:trPr>
          <w:trHeight w:val="200"/>
        </w:trPr>
        <w:tc>
          <w:tcPr>
            <w:tcW w:w="3402" w:type="dxa"/>
            <w:shd w:val="clear" w:color="auto" w:fill="auto"/>
          </w:tcPr>
          <w:p w:rsidR="00F1126C" w:rsidRPr="00FA1E71" w:rsidRDefault="00F1126C" w:rsidP="00F1126C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Manual</w:t>
            </w:r>
          </w:p>
        </w:tc>
        <w:tc>
          <w:tcPr>
            <w:tcW w:w="1276" w:type="dxa"/>
            <w:shd w:val="clear" w:color="auto" w:fill="auto"/>
          </w:tcPr>
          <w:p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F1126C" w:rsidRPr="00CD3140" w:rsidTr="00FA1E71">
        <w:trPr>
          <w:trHeight w:val="199"/>
        </w:trPr>
        <w:tc>
          <w:tcPr>
            <w:tcW w:w="3402" w:type="dxa"/>
            <w:shd w:val="clear" w:color="auto" w:fill="auto"/>
          </w:tcPr>
          <w:p w:rsidR="00F1126C" w:rsidRPr="00FA1E71" w:rsidRDefault="00F1126C" w:rsidP="00F1126C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Automatic with a latency &gt;24h</w:t>
            </w:r>
          </w:p>
        </w:tc>
        <w:tc>
          <w:tcPr>
            <w:tcW w:w="1276" w:type="dxa"/>
            <w:shd w:val="clear" w:color="auto" w:fill="auto"/>
          </w:tcPr>
          <w:p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F1126C" w:rsidRPr="00CD3140" w:rsidTr="00FA1E71">
        <w:trPr>
          <w:trHeight w:val="199"/>
        </w:trPr>
        <w:tc>
          <w:tcPr>
            <w:tcW w:w="3402" w:type="dxa"/>
            <w:shd w:val="clear" w:color="auto" w:fill="auto"/>
          </w:tcPr>
          <w:p w:rsidR="00F1126C" w:rsidRPr="00FA1E71" w:rsidRDefault="00F1126C" w:rsidP="00FA1E71">
            <w:pPr>
              <w:spacing w:after="0" w:line="24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Automatic with a latency &lt;24h</w:t>
            </w:r>
          </w:p>
        </w:tc>
        <w:tc>
          <w:tcPr>
            <w:tcW w:w="1276" w:type="dxa"/>
            <w:shd w:val="clear" w:color="auto" w:fill="auto"/>
          </w:tcPr>
          <w:p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</w:tbl>
    <w:p w:rsidR="000D548C" w:rsidRDefault="000D548C" w:rsidP="000D548C">
      <w:pPr>
        <w:spacing w:after="120"/>
        <w:jc w:val="both"/>
        <w:rPr>
          <w:lang w:val="en-US"/>
        </w:rPr>
      </w:pPr>
    </w:p>
    <w:p w:rsidR="000D548C" w:rsidRDefault="000D548C" w:rsidP="000D548C">
      <w:pPr>
        <w:jc w:val="both"/>
        <w:rPr>
          <w:lang w:val="en-US"/>
        </w:rPr>
      </w:pPr>
      <w:r>
        <w:rPr>
          <w:lang w:val="en-US"/>
        </w:rPr>
        <w:t>Comments (</w:t>
      </w:r>
      <w:r w:rsidR="00D13DDA">
        <w:rPr>
          <w:lang w:val="en-US"/>
        </w:rPr>
        <w:t>optional</w:t>
      </w:r>
      <w:r>
        <w:rPr>
          <w:lang w:val="en-US"/>
        </w:rPr>
        <w:t>):</w:t>
      </w:r>
    </w:p>
    <w:p w:rsidR="000D548C" w:rsidRDefault="000D548C" w:rsidP="000D548C">
      <w:pPr>
        <w:jc w:val="both"/>
        <w:rPr>
          <w:lang w:val="en-US"/>
        </w:rPr>
      </w:pPr>
      <w:r>
        <w:rPr>
          <w:lang w:val="en-US"/>
        </w:rPr>
        <w:t>………….</w:t>
      </w:r>
    </w:p>
    <w:p w:rsidR="005A5D22" w:rsidRPr="00DE72BE" w:rsidRDefault="005A5D22" w:rsidP="00C079BC">
      <w:pPr>
        <w:spacing w:after="120"/>
        <w:jc w:val="both"/>
        <w:rPr>
          <w:b/>
          <w:color w:val="0070C0"/>
          <w:lang w:val="en-US"/>
        </w:rPr>
      </w:pPr>
    </w:p>
    <w:p w:rsidR="008D3C6A" w:rsidRDefault="008D3C6A" w:rsidP="008D3C6A">
      <w:pPr>
        <w:jc w:val="both"/>
        <w:rPr>
          <w:b/>
          <w:color w:val="0070C0"/>
          <w:lang w:val="en-US"/>
        </w:rPr>
      </w:pPr>
      <w:r>
        <w:rPr>
          <w:b/>
          <w:color w:val="0070C0"/>
          <w:lang w:val="en-US"/>
        </w:rPr>
        <w:t>Q6</w:t>
      </w:r>
      <w:r w:rsidR="00703B2A">
        <w:rPr>
          <w:b/>
          <w:color w:val="0070C0"/>
          <w:lang w:val="en-US"/>
        </w:rPr>
        <w:t xml:space="preserve">/ </w:t>
      </w:r>
      <w:r w:rsidR="00E41E98">
        <w:rPr>
          <w:b/>
          <w:color w:val="0070C0"/>
          <w:lang w:val="en-US"/>
        </w:rPr>
        <w:t>What is the current latency for spectral data accessibility</w:t>
      </w:r>
      <w:r>
        <w:rPr>
          <w:b/>
          <w:color w:val="0070C0"/>
          <w:lang w:val="en-US"/>
        </w:rPr>
        <w:t xml:space="preserve"> ?</w:t>
      </w:r>
    </w:p>
    <w:p w:rsidR="008D3C6A" w:rsidRPr="00DC03E8" w:rsidRDefault="008D3C6A" w:rsidP="00E16662">
      <w:pPr>
        <w:spacing w:after="120"/>
        <w:jc w:val="both"/>
        <w:rPr>
          <w:bCs/>
          <w:lang w:val="en-US" w:eastAsia="fr-BE"/>
        </w:rPr>
      </w:pPr>
      <w:r>
        <w:rPr>
          <w:lang w:val="en-US"/>
        </w:rPr>
        <w:t>Calibrated radiance spectra ready for DOAS processing</w:t>
      </w:r>
      <w:r>
        <w:rPr>
          <w:bCs/>
          <w:lang w:val="en-US" w:eastAsia="fr-BE"/>
        </w:rPr>
        <w:t xml:space="preserve"> </w:t>
      </w:r>
      <w:r w:rsidRPr="00DC03E8">
        <w:rPr>
          <w:bCs/>
          <w:lang w:val="en-US" w:eastAsia="fr-BE"/>
        </w:rPr>
        <w:t>(</w:t>
      </w:r>
      <w:r w:rsidR="00E41E98">
        <w:rPr>
          <w:bCs/>
          <w:lang w:val="en-US" w:eastAsia="fr-BE"/>
        </w:rPr>
        <w:t>mark relevant specification with a cross</w:t>
      </w:r>
      <w:r w:rsidRPr="00DC03E8">
        <w:rPr>
          <w:bCs/>
          <w:lang w:val="en-US" w:eastAsia="fr-BE"/>
        </w:rPr>
        <w:t>):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276"/>
        <w:gridCol w:w="1276"/>
        <w:gridCol w:w="1275"/>
        <w:gridCol w:w="1275"/>
      </w:tblGrid>
      <w:tr w:rsidR="008D3C6A" w:rsidRPr="00FA1E71" w:rsidTr="00FA1E71">
        <w:tc>
          <w:tcPr>
            <w:tcW w:w="3402" w:type="dxa"/>
            <w:shd w:val="pct15" w:color="auto" w:fill="auto"/>
          </w:tcPr>
          <w:p w:rsidR="008D3C6A" w:rsidRPr="00FA1E71" w:rsidRDefault="008D3C6A" w:rsidP="00FA1E71">
            <w:pPr>
              <w:spacing w:after="0" w:line="240" w:lineRule="auto"/>
              <w:jc w:val="right"/>
              <w:rPr>
                <w:lang w:val="en-US"/>
              </w:rPr>
            </w:pPr>
          </w:p>
        </w:tc>
        <w:tc>
          <w:tcPr>
            <w:tcW w:w="1276" w:type="dxa"/>
            <w:shd w:val="pct15" w:color="auto" w:fill="auto"/>
          </w:tcPr>
          <w:p w:rsidR="008D3C6A" w:rsidRPr="00FA1E71" w:rsidRDefault="008D3C6A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1</w:t>
            </w:r>
          </w:p>
        </w:tc>
        <w:tc>
          <w:tcPr>
            <w:tcW w:w="1276" w:type="dxa"/>
            <w:shd w:val="pct15" w:color="auto" w:fill="auto"/>
          </w:tcPr>
          <w:p w:rsidR="008D3C6A" w:rsidRPr="00FA1E71" w:rsidRDefault="008D3C6A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2</w:t>
            </w:r>
          </w:p>
        </w:tc>
        <w:tc>
          <w:tcPr>
            <w:tcW w:w="1275" w:type="dxa"/>
            <w:shd w:val="pct15" w:color="auto" w:fill="auto"/>
          </w:tcPr>
          <w:p w:rsidR="008D3C6A" w:rsidRPr="00FA1E71" w:rsidRDefault="008D3C6A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3</w:t>
            </w:r>
          </w:p>
        </w:tc>
        <w:tc>
          <w:tcPr>
            <w:tcW w:w="1275" w:type="dxa"/>
            <w:shd w:val="pct15" w:color="auto" w:fill="auto"/>
          </w:tcPr>
          <w:p w:rsidR="008D3C6A" w:rsidRPr="00FA1E71" w:rsidRDefault="008D3C6A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4</w:t>
            </w:r>
          </w:p>
        </w:tc>
      </w:tr>
      <w:tr w:rsidR="006E7ECF" w:rsidRPr="0029132B" w:rsidTr="006E7ECF">
        <w:trPr>
          <w:trHeight w:val="200"/>
        </w:trPr>
        <w:tc>
          <w:tcPr>
            <w:tcW w:w="3402" w:type="dxa"/>
            <w:shd w:val="clear" w:color="auto" w:fill="auto"/>
          </w:tcPr>
          <w:p w:rsidR="006E7ECF" w:rsidRPr="00FA1E71" w:rsidRDefault="006E7ECF" w:rsidP="006E7ECF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Manual</w:t>
            </w:r>
          </w:p>
        </w:tc>
        <w:tc>
          <w:tcPr>
            <w:tcW w:w="1276" w:type="dxa"/>
            <w:shd w:val="clear" w:color="auto" w:fill="auto"/>
          </w:tcPr>
          <w:p w:rsidR="006E7ECF" w:rsidRPr="00FA1E71" w:rsidRDefault="006E7ECF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6E7ECF" w:rsidRPr="00FA1E71" w:rsidRDefault="006E7ECF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6E7ECF" w:rsidRPr="00FA1E71" w:rsidRDefault="006E7ECF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6E7ECF" w:rsidRPr="00FA1E71" w:rsidRDefault="006E7ECF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6E7ECF" w:rsidRPr="00CD3140" w:rsidTr="00FA1E71">
        <w:trPr>
          <w:trHeight w:val="199"/>
        </w:trPr>
        <w:tc>
          <w:tcPr>
            <w:tcW w:w="3402" w:type="dxa"/>
            <w:shd w:val="clear" w:color="auto" w:fill="auto"/>
          </w:tcPr>
          <w:p w:rsidR="006E7ECF" w:rsidRPr="00FA1E71" w:rsidRDefault="006E7ECF" w:rsidP="006E7ECF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Automatic with a latency &gt;24h</w:t>
            </w:r>
          </w:p>
        </w:tc>
        <w:tc>
          <w:tcPr>
            <w:tcW w:w="1276" w:type="dxa"/>
            <w:shd w:val="clear" w:color="auto" w:fill="auto"/>
          </w:tcPr>
          <w:p w:rsidR="006E7ECF" w:rsidRPr="00FA1E71" w:rsidRDefault="006E7ECF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6E7ECF" w:rsidRPr="00FA1E71" w:rsidRDefault="006E7ECF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6E7ECF" w:rsidRPr="00FA1E71" w:rsidRDefault="006E7ECF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6E7ECF" w:rsidRPr="00FA1E71" w:rsidRDefault="006E7ECF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6E7ECF" w:rsidRPr="00CD3140" w:rsidTr="00FA1E71">
        <w:trPr>
          <w:trHeight w:val="199"/>
        </w:trPr>
        <w:tc>
          <w:tcPr>
            <w:tcW w:w="3402" w:type="dxa"/>
            <w:shd w:val="clear" w:color="auto" w:fill="auto"/>
          </w:tcPr>
          <w:p w:rsidR="006E7ECF" w:rsidRPr="00FA1E71" w:rsidRDefault="006E7ECF" w:rsidP="00F53B8A">
            <w:pPr>
              <w:spacing w:after="0" w:line="24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Automatic with a latency &lt;24h</w:t>
            </w:r>
          </w:p>
        </w:tc>
        <w:tc>
          <w:tcPr>
            <w:tcW w:w="1276" w:type="dxa"/>
            <w:shd w:val="clear" w:color="auto" w:fill="auto"/>
          </w:tcPr>
          <w:p w:rsidR="006E7ECF" w:rsidRPr="00FA1E71" w:rsidRDefault="006E7ECF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6E7ECF" w:rsidRPr="00FA1E71" w:rsidRDefault="006E7ECF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6E7ECF" w:rsidRPr="00FA1E71" w:rsidRDefault="006E7ECF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6E7ECF" w:rsidRPr="00FA1E71" w:rsidRDefault="006E7ECF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CA4A06" w:rsidRPr="00CD3140" w:rsidTr="00FA1E71">
        <w:tc>
          <w:tcPr>
            <w:tcW w:w="3402" w:type="dxa"/>
            <w:shd w:val="clear" w:color="auto" w:fill="auto"/>
          </w:tcPr>
          <w:p w:rsidR="00A505E5" w:rsidRPr="00FA1E71" w:rsidRDefault="005D1BD0" w:rsidP="006E7ECF">
            <w:pPr>
              <w:spacing w:after="0" w:line="24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 xml:space="preserve">Final </w:t>
            </w:r>
            <w:r w:rsidR="00CA4A06" w:rsidRPr="00FA1E71">
              <w:rPr>
                <w:lang w:val="en-US"/>
              </w:rPr>
              <w:t xml:space="preserve">QA/QC </w:t>
            </w:r>
            <w:r>
              <w:rPr>
                <w:lang w:val="en-US"/>
              </w:rPr>
              <w:t>check</w:t>
            </w:r>
            <w:r w:rsidR="00912EFD" w:rsidRPr="00FA1E71">
              <w:rPr>
                <w:lang w:val="en-US"/>
              </w:rPr>
              <w:t xml:space="preserve"> on</w:t>
            </w:r>
            <w:r w:rsidR="00CA4A06" w:rsidRPr="00FA1E71">
              <w:rPr>
                <w:lang w:val="en-US"/>
              </w:rPr>
              <w:t xml:space="preserve"> calibrated radiance</w:t>
            </w:r>
            <w:r w:rsidR="00A505E5" w:rsidRPr="00FA1E71">
              <w:rPr>
                <w:lang w:val="en-US"/>
              </w:rPr>
              <w:t xml:space="preserve"> spectra</w:t>
            </w:r>
            <w:r w:rsidR="006E7ECF">
              <w:rPr>
                <w:lang w:val="en-US"/>
              </w:rPr>
              <w:t xml:space="preserve"> implemented</w:t>
            </w:r>
          </w:p>
        </w:tc>
        <w:tc>
          <w:tcPr>
            <w:tcW w:w="1276" w:type="dxa"/>
            <w:shd w:val="clear" w:color="auto" w:fill="auto"/>
          </w:tcPr>
          <w:p w:rsidR="00CA4A06" w:rsidRPr="00FA1E71" w:rsidRDefault="00CA4A06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CA4A06" w:rsidRPr="00FA1E71" w:rsidRDefault="00CA4A06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CA4A06" w:rsidRPr="00FA1E71" w:rsidRDefault="00CA4A06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CA4A06" w:rsidRPr="00FA1E71" w:rsidRDefault="00CA4A06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</w:tbl>
    <w:p w:rsidR="00F23304" w:rsidRDefault="00F23304" w:rsidP="00F23304">
      <w:pPr>
        <w:spacing w:after="120"/>
        <w:jc w:val="both"/>
        <w:rPr>
          <w:lang w:val="en-US"/>
        </w:rPr>
      </w:pPr>
    </w:p>
    <w:p w:rsidR="00F23304" w:rsidRDefault="00F23304" w:rsidP="00F23304">
      <w:pPr>
        <w:jc w:val="both"/>
        <w:rPr>
          <w:lang w:val="en-US"/>
        </w:rPr>
      </w:pPr>
      <w:r>
        <w:rPr>
          <w:lang w:val="en-US"/>
        </w:rPr>
        <w:t>Comments (</w:t>
      </w:r>
      <w:r w:rsidR="00E41E98">
        <w:rPr>
          <w:lang w:val="en-US"/>
        </w:rPr>
        <w:t>optional</w:t>
      </w:r>
      <w:r>
        <w:rPr>
          <w:lang w:val="en-US"/>
        </w:rPr>
        <w:t>):</w:t>
      </w:r>
    </w:p>
    <w:p w:rsidR="005A5D22" w:rsidRDefault="00F23304" w:rsidP="009639A9">
      <w:pPr>
        <w:jc w:val="both"/>
        <w:rPr>
          <w:lang w:val="en-US"/>
        </w:rPr>
      </w:pPr>
      <w:r>
        <w:rPr>
          <w:lang w:val="en-US"/>
        </w:rPr>
        <w:t>………….</w:t>
      </w:r>
    </w:p>
    <w:p w:rsidR="000B1796" w:rsidRPr="00EF3354" w:rsidRDefault="000B1796" w:rsidP="009639A9">
      <w:pPr>
        <w:jc w:val="both"/>
        <w:rPr>
          <w:lang w:val="en-US"/>
        </w:rPr>
      </w:pPr>
    </w:p>
    <w:p w:rsidR="004A2C55" w:rsidRDefault="004A2C55" w:rsidP="004A2C55">
      <w:pPr>
        <w:jc w:val="both"/>
        <w:rPr>
          <w:b/>
          <w:color w:val="0070C0"/>
          <w:lang w:val="en-US"/>
        </w:rPr>
      </w:pPr>
      <w:r>
        <w:rPr>
          <w:b/>
          <w:color w:val="0070C0"/>
          <w:lang w:val="en-US"/>
        </w:rPr>
        <w:t>Q7</w:t>
      </w:r>
      <w:r w:rsidR="00703B2A">
        <w:rPr>
          <w:b/>
          <w:color w:val="0070C0"/>
          <w:lang w:val="en-US"/>
        </w:rPr>
        <w:t>/</w:t>
      </w:r>
      <w:r>
        <w:rPr>
          <w:b/>
          <w:color w:val="0070C0"/>
          <w:lang w:val="en-US"/>
        </w:rPr>
        <w:t xml:space="preserve"> </w:t>
      </w:r>
      <w:r w:rsidR="003B781E">
        <w:rPr>
          <w:b/>
          <w:color w:val="0070C0"/>
          <w:lang w:val="en-US"/>
        </w:rPr>
        <w:t xml:space="preserve">Please list below your relevant </w:t>
      </w:r>
      <w:r>
        <w:rPr>
          <w:b/>
          <w:color w:val="0070C0"/>
          <w:lang w:val="en-US"/>
        </w:rPr>
        <w:t xml:space="preserve">publications </w:t>
      </w:r>
      <w:r w:rsidR="003B781E">
        <w:rPr>
          <w:b/>
          <w:color w:val="0070C0"/>
          <w:lang w:val="en-US"/>
        </w:rPr>
        <w:t xml:space="preserve">(i.e. where your </w:t>
      </w:r>
      <w:r>
        <w:rPr>
          <w:b/>
          <w:color w:val="0070C0"/>
          <w:lang w:val="en-US"/>
        </w:rPr>
        <w:t>instrument(s) and data are described and/or used):</w:t>
      </w:r>
    </w:p>
    <w:p w:rsidR="004A2C55" w:rsidRDefault="004A2C55" w:rsidP="004A2C55">
      <w:pPr>
        <w:jc w:val="both"/>
        <w:rPr>
          <w:lang w:val="en-US"/>
        </w:rPr>
      </w:pPr>
      <w:r>
        <w:rPr>
          <w:lang w:val="en-US"/>
        </w:rPr>
        <w:t>……………………</w:t>
      </w:r>
    </w:p>
    <w:p w:rsidR="004A2C55" w:rsidRDefault="004A2C55" w:rsidP="005159D8">
      <w:pPr>
        <w:spacing w:after="120"/>
        <w:jc w:val="both"/>
        <w:rPr>
          <w:lang w:val="en-US"/>
        </w:rPr>
      </w:pPr>
    </w:p>
    <w:p w:rsidR="004A2C55" w:rsidRDefault="004A2C55" w:rsidP="004A2C55">
      <w:pPr>
        <w:jc w:val="both"/>
        <w:rPr>
          <w:b/>
          <w:color w:val="0070C0"/>
          <w:lang w:val="en-US"/>
        </w:rPr>
      </w:pPr>
      <w:r>
        <w:rPr>
          <w:b/>
          <w:color w:val="0070C0"/>
          <w:lang w:val="en-US"/>
        </w:rPr>
        <w:t>Q8</w:t>
      </w:r>
      <w:r w:rsidR="00703B2A">
        <w:rPr>
          <w:b/>
          <w:color w:val="0070C0"/>
          <w:lang w:val="en-US"/>
        </w:rPr>
        <w:t>/</w:t>
      </w:r>
      <w:r>
        <w:rPr>
          <w:b/>
          <w:color w:val="0070C0"/>
          <w:lang w:val="en-US"/>
        </w:rPr>
        <w:t xml:space="preserve"> </w:t>
      </w:r>
      <w:r w:rsidR="003B781E">
        <w:rPr>
          <w:b/>
          <w:color w:val="0070C0"/>
          <w:lang w:val="en-US"/>
        </w:rPr>
        <w:t>Please list below your relevant</w:t>
      </w:r>
      <w:r>
        <w:rPr>
          <w:b/>
          <w:color w:val="0070C0"/>
          <w:lang w:val="en-US"/>
        </w:rPr>
        <w:t xml:space="preserve"> </w:t>
      </w:r>
      <w:r w:rsidR="00BC2623">
        <w:rPr>
          <w:b/>
          <w:color w:val="0070C0"/>
          <w:lang w:val="en-US"/>
        </w:rPr>
        <w:t xml:space="preserve">past and current </w:t>
      </w:r>
      <w:r>
        <w:rPr>
          <w:b/>
          <w:color w:val="0070C0"/>
          <w:lang w:val="en-US"/>
        </w:rPr>
        <w:t>international research p</w:t>
      </w:r>
      <w:r w:rsidR="006E4F60">
        <w:rPr>
          <w:b/>
          <w:color w:val="0070C0"/>
          <w:lang w:val="en-US"/>
        </w:rPr>
        <w:t>rojects</w:t>
      </w:r>
      <w:r w:rsidR="003B781E">
        <w:rPr>
          <w:b/>
          <w:color w:val="0070C0"/>
          <w:lang w:val="en-US"/>
        </w:rPr>
        <w:t xml:space="preserve"> (i.e. projects in relation to your </w:t>
      </w:r>
      <w:r w:rsidR="006E4F60">
        <w:rPr>
          <w:b/>
          <w:color w:val="0070C0"/>
          <w:lang w:val="en-US"/>
        </w:rPr>
        <w:t xml:space="preserve">MAXDOAS </w:t>
      </w:r>
      <w:r w:rsidR="003B781E">
        <w:rPr>
          <w:b/>
          <w:color w:val="0070C0"/>
          <w:lang w:val="en-US"/>
        </w:rPr>
        <w:t>measurements)</w:t>
      </w:r>
      <w:r>
        <w:rPr>
          <w:b/>
          <w:color w:val="0070C0"/>
          <w:lang w:val="en-US"/>
        </w:rPr>
        <w:t>:</w:t>
      </w:r>
    </w:p>
    <w:p w:rsidR="004A2C55" w:rsidRPr="00DC03E8" w:rsidRDefault="004A2C55" w:rsidP="004A2C55">
      <w:pPr>
        <w:jc w:val="both"/>
        <w:rPr>
          <w:bCs/>
          <w:lang w:val="en-US" w:eastAsia="fr-BE"/>
        </w:rPr>
      </w:pPr>
      <w:r>
        <w:rPr>
          <w:lang w:val="en-US"/>
        </w:rPr>
        <w:t>……………………</w:t>
      </w:r>
    </w:p>
    <w:p w:rsidR="004A2C55" w:rsidRPr="00DC03E8" w:rsidRDefault="004A2C55" w:rsidP="005159D8">
      <w:pPr>
        <w:spacing w:after="120"/>
        <w:jc w:val="both"/>
        <w:rPr>
          <w:bCs/>
          <w:lang w:val="en-US" w:eastAsia="fr-BE"/>
        </w:rPr>
      </w:pPr>
    </w:p>
    <w:p w:rsidR="009639A9" w:rsidRPr="00CD7912" w:rsidRDefault="00D8056E" w:rsidP="009639A9">
      <w:pPr>
        <w:jc w:val="both"/>
        <w:rPr>
          <w:b/>
          <w:color w:val="0070C0"/>
          <w:lang w:val="en-US"/>
        </w:rPr>
      </w:pPr>
      <w:r w:rsidRPr="00CD7912">
        <w:rPr>
          <w:b/>
          <w:color w:val="0070C0"/>
          <w:lang w:val="en-US"/>
        </w:rPr>
        <w:t>Q</w:t>
      </w:r>
      <w:r>
        <w:rPr>
          <w:b/>
          <w:color w:val="0070C0"/>
          <w:lang w:val="en-US"/>
        </w:rPr>
        <w:t>9</w:t>
      </w:r>
      <w:r w:rsidR="00703B2A">
        <w:rPr>
          <w:b/>
          <w:color w:val="0070C0"/>
          <w:lang w:val="en-US"/>
        </w:rPr>
        <w:t>/</w:t>
      </w:r>
      <w:r w:rsidR="00703B2A" w:rsidRPr="00CD7912">
        <w:rPr>
          <w:b/>
          <w:color w:val="0070C0"/>
          <w:lang w:val="en-US"/>
        </w:rPr>
        <w:t xml:space="preserve"> </w:t>
      </w:r>
      <w:r w:rsidR="00677733" w:rsidRPr="001E66EF">
        <w:rPr>
          <w:b/>
          <w:color w:val="0070C0"/>
          <w:lang w:val="en-GB"/>
        </w:rPr>
        <w:t>I</w:t>
      </w:r>
      <w:r w:rsidR="00677733">
        <w:rPr>
          <w:b/>
          <w:color w:val="0070C0"/>
          <w:lang w:val="en-GB"/>
        </w:rPr>
        <w:t xml:space="preserve">n case </w:t>
      </w:r>
      <w:r w:rsidR="00677733" w:rsidRPr="001E66EF">
        <w:rPr>
          <w:b/>
          <w:color w:val="0070C0"/>
          <w:lang w:val="en-GB"/>
        </w:rPr>
        <w:t xml:space="preserve">you </w:t>
      </w:r>
      <w:r w:rsidR="00677733">
        <w:rPr>
          <w:b/>
          <w:color w:val="0070C0"/>
          <w:lang w:val="en-GB"/>
        </w:rPr>
        <w:t xml:space="preserve">would </w:t>
      </w:r>
      <w:r w:rsidR="00677733" w:rsidRPr="001E66EF">
        <w:rPr>
          <w:b/>
          <w:color w:val="0070C0"/>
          <w:lang w:val="en-GB"/>
        </w:rPr>
        <w:t xml:space="preserve">join the </w:t>
      </w:r>
      <w:r w:rsidR="00677733">
        <w:rPr>
          <w:b/>
          <w:color w:val="0070C0"/>
          <w:lang w:val="en-GB"/>
        </w:rPr>
        <w:t>FRM</w:t>
      </w:r>
      <w:r w:rsidR="00677733" w:rsidRPr="009A49EE">
        <w:rPr>
          <w:b/>
          <w:color w:val="0070C0"/>
          <w:vertAlign w:val="subscript"/>
          <w:lang w:val="en-GB"/>
        </w:rPr>
        <w:t>4</w:t>
      </w:r>
      <w:r w:rsidR="00677733">
        <w:rPr>
          <w:b/>
          <w:color w:val="0070C0"/>
          <w:lang w:val="en-GB"/>
        </w:rPr>
        <w:t xml:space="preserve">DOAS </w:t>
      </w:r>
      <w:r w:rsidR="00677733" w:rsidRPr="001E66EF">
        <w:rPr>
          <w:b/>
          <w:color w:val="0070C0"/>
          <w:lang w:val="en-GB"/>
        </w:rPr>
        <w:t xml:space="preserve">centralized processing system, </w:t>
      </w:r>
      <w:r w:rsidR="00677733">
        <w:rPr>
          <w:b/>
          <w:color w:val="0070C0"/>
          <w:lang w:val="en-GB"/>
        </w:rPr>
        <w:t xml:space="preserve">would you be willing </w:t>
      </w:r>
      <w:r w:rsidR="00677733" w:rsidRPr="001E66EF">
        <w:rPr>
          <w:b/>
          <w:color w:val="0070C0"/>
          <w:lang w:val="en-GB"/>
        </w:rPr>
        <w:t>to be involved in future community efforts for improving standards</w:t>
      </w:r>
      <w:r w:rsidR="00A1066C">
        <w:rPr>
          <w:b/>
          <w:color w:val="0070C0"/>
          <w:lang w:val="en-US"/>
        </w:rPr>
        <w:t xml:space="preserve"> ?</w:t>
      </w:r>
    </w:p>
    <w:p w:rsidR="008C7901" w:rsidRDefault="00CD7912" w:rsidP="00430C19">
      <w:pPr>
        <w:jc w:val="both"/>
        <w:rPr>
          <w:lang w:val="en-US"/>
        </w:rPr>
      </w:pPr>
      <w:r>
        <w:rPr>
          <w:lang w:val="en-US"/>
        </w:rPr>
        <w:t>y/n</w:t>
      </w:r>
    </w:p>
    <w:p w:rsidR="00434A4D" w:rsidRDefault="00434A4D" w:rsidP="005159D8">
      <w:pPr>
        <w:spacing w:after="120"/>
        <w:jc w:val="both"/>
        <w:rPr>
          <w:lang w:val="en-US"/>
        </w:rPr>
      </w:pPr>
    </w:p>
    <w:p w:rsidR="00434A4D" w:rsidRPr="00CD7912" w:rsidRDefault="00434A4D" w:rsidP="00434A4D">
      <w:pPr>
        <w:jc w:val="both"/>
        <w:rPr>
          <w:b/>
          <w:color w:val="0070C0"/>
          <w:lang w:val="en-US"/>
        </w:rPr>
      </w:pPr>
      <w:r w:rsidRPr="00CD7912">
        <w:rPr>
          <w:b/>
          <w:color w:val="0070C0"/>
          <w:lang w:val="en-US"/>
        </w:rPr>
        <w:t>Q</w:t>
      </w:r>
      <w:r>
        <w:rPr>
          <w:b/>
          <w:color w:val="0070C0"/>
          <w:lang w:val="en-US"/>
        </w:rPr>
        <w:t>10/</w:t>
      </w:r>
      <w:r w:rsidRPr="00CD7912">
        <w:rPr>
          <w:b/>
          <w:color w:val="0070C0"/>
          <w:lang w:val="en-US"/>
        </w:rPr>
        <w:t xml:space="preserve"> </w:t>
      </w:r>
      <w:r>
        <w:rPr>
          <w:b/>
          <w:color w:val="0070C0"/>
          <w:lang w:val="en-US"/>
        </w:rPr>
        <w:t>If not yet the case, would you be willing to affiliate to NDACC ?</w:t>
      </w:r>
      <w:r w:rsidR="00A218F7">
        <w:rPr>
          <w:b/>
          <w:color w:val="0070C0"/>
          <w:lang w:val="en-US"/>
        </w:rPr>
        <w:t xml:space="preserve"> If not, could you explain why ?</w:t>
      </w:r>
    </w:p>
    <w:p w:rsidR="00A91302" w:rsidRDefault="00434A4D" w:rsidP="00430C19">
      <w:pPr>
        <w:jc w:val="both"/>
        <w:rPr>
          <w:lang w:val="en-US"/>
        </w:rPr>
      </w:pPr>
      <w:r>
        <w:rPr>
          <w:lang w:val="en-US"/>
        </w:rPr>
        <w:t>y/n</w:t>
      </w:r>
    </w:p>
    <w:p w:rsidR="00677733" w:rsidRPr="00DC03E8" w:rsidRDefault="00677733" w:rsidP="00677733">
      <w:pPr>
        <w:jc w:val="both"/>
        <w:rPr>
          <w:bCs/>
          <w:lang w:val="en-US" w:eastAsia="fr-BE"/>
        </w:rPr>
      </w:pPr>
      <w:r>
        <w:rPr>
          <w:lang w:val="en-US"/>
        </w:rPr>
        <w:t>……………………</w:t>
      </w:r>
    </w:p>
    <w:p w:rsidR="005159D8" w:rsidRPr="008C7901" w:rsidRDefault="005159D8" w:rsidP="005159D8">
      <w:pPr>
        <w:spacing w:after="120"/>
        <w:jc w:val="both"/>
        <w:rPr>
          <w:lang w:val="en-US"/>
        </w:rPr>
      </w:pPr>
    </w:p>
    <w:p w:rsidR="00430C19" w:rsidRPr="00CD7912" w:rsidRDefault="00224895" w:rsidP="00430C19">
      <w:pPr>
        <w:jc w:val="both"/>
        <w:rPr>
          <w:b/>
          <w:color w:val="0070C0"/>
          <w:lang w:val="en-US"/>
        </w:rPr>
      </w:pPr>
      <w:r w:rsidRPr="00CD7912">
        <w:rPr>
          <w:b/>
          <w:color w:val="0070C0"/>
          <w:lang w:val="en-US"/>
        </w:rPr>
        <w:lastRenderedPageBreak/>
        <w:t>Q</w:t>
      </w:r>
      <w:r>
        <w:rPr>
          <w:b/>
          <w:color w:val="0070C0"/>
          <w:lang w:val="en-US"/>
        </w:rPr>
        <w:t>1</w:t>
      </w:r>
      <w:r w:rsidR="00434A4D">
        <w:rPr>
          <w:b/>
          <w:color w:val="0070C0"/>
          <w:lang w:val="en-US"/>
        </w:rPr>
        <w:t>1</w:t>
      </w:r>
      <w:r w:rsidR="00703B2A">
        <w:rPr>
          <w:b/>
          <w:color w:val="0070C0"/>
          <w:lang w:val="en-US"/>
        </w:rPr>
        <w:t>/</w:t>
      </w:r>
      <w:r w:rsidR="00703B2A" w:rsidRPr="00CD7912">
        <w:rPr>
          <w:b/>
          <w:color w:val="0070C0"/>
          <w:lang w:val="en-US"/>
        </w:rPr>
        <w:t xml:space="preserve"> </w:t>
      </w:r>
      <w:r w:rsidR="00A61CF6">
        <w:rPr>
          <w:b/>
          <w:color w:val="0070C0"/>
          <w:lang w:val="en-US"/>
        </w:rPr>
        <w:t xml:space="preserve">General comments and constraints </w:t>
      </w:r>
    </w:p>
    <w:p w:rsidR="00A91302" w:rsidRDefault="00A61CF6" w:rsidP="00430C19">
      <w:pPr>
        <w:spacing w:after="120" w:line="240" w:lineRule="auto"/>
        <w:jc w:val="both"/>
        <w:rPr>
          <w:lang w:val="en-US"/>
        </w:rPr>
      </w:pPr>
      <w:r>
        <w:rPr>
          <w:lang w:val="en-US"/>
        </w:rPr>
        <w:t>Comments/remarks</w:t>
      </w:r>
      <w:r w:rsidR="005A5D22">
        <w:rPr>
          <w:lang w:val="en-US"/>
        </w:rPr>
        <w:t>/questions</w:t>
      </w:r>
      <w:r>
        <w:rPr>
          <w:lang w:val="en-US"/>
        </w:rPr>
        <w:t xml:space="preserve"> are welcome, e.g. about your financial and manpower constraints</w:t>
      </w:r>
      <w:r w:rsidR="005120EF">
        <w:rPr>
          <w:lang w:val="en-US"/>
        </w:rPr>
        <w:t>/efforts</w:t>
      </w:r>
      <w:r>
        <w:rPr>
          <w:lang w:val="en-US"/>
        </w:rPr>
        <w:t xml:space="preserve"> to reach FRM</w:t>
      </w:r>
      <w:r w:rsidRPr="009A49EE">
        <w:rPr>
          <w:vertAlign w:val="subscript"/>
          <w:lang w:val="en-US"/>
        </w:rPr>
        <w:t>4</w:t>
      </w:r>
      <w:r>
        <w:rPr>
          <w:lang w:val="en-US"/>
        </w:rPr>
        <w:t>DOAS standards.</w:t>
      </w:r>
    </w:p>
    <w:p w:rsidR="00061E92" w:rsidRDefault="00CD3140" w:rsidP="00430C19">
      <w:pPr>
        <w:spacing w:after="120" w:line="240" w:lineRule="auto"/>
        <w:jc w:val="both"/>
        <w:rPr>
          <w:lang w:val="en-US"/>
        </w:rPr>
      </w:pPr>
      <w:r>
        <w:rPr>
          <w:lang w:val="en-US"/>
        </w:rPr>
        <w:t>…………..</w:t>
      </w:r>
      <w:bookmarkStart w:id="3" w:name="_GoBack"/>
      <w:bookmarkEnd w:id="3"/>
    </w:p>
    <w:p w:rsidR="009062EF" w:rsidRDefault="009062EF" w:rsidP="00430C19">
      <w:pPr>
        <w:spacing w:after="120" w:line="240" w:lineRule="auto"/>
        <w:jc w:val="both"/>
        <w:rPr>
          <w:lang w:val="en-US"/>
        </w:rPr>
      </w:pPr>
    </w:p>
    <w:p w:rsidR="005159D8" w:rsidRDefault="005159D8" w:rsidP="00430C19">
      <w:pPr>
        <w:spacing w:after="120" w:line="240" w:lineRule="auto"/>
        <w:jc w:val="both"/>
        <w:rPr>
          <w:lang w:val="en-US"/>
        </w:rPr>
      </w:pPr>
    </w:p>
    <w:p w:rsidR="00430C19" w:rsidRPr="00FA1E71" w:rsidRDefault="00430C19" w:rsidP="00430C19">
      <w:pPr>
        <w:pStyle w:val="Body"/>
        <w:tabs>
          <w:tab w:val="left" w:pos="6804"/>
        </w:tabs>
        <w:spacing w:before="0" w:line="240" w:lineRule="exact"/>
        <w:rPr>
          <w:rFonts w:ascii="Calibri" w:hAnsi="Calibri"/>
          <w:noProof w:val="0"/>
          <w:sz w:val="22"/>
          <w:szCs w:val="22"/>
        </w:rPr>
      </w:pPr>
      <w:r w:rsidRPr="00FA1E71">
        <w:rPr>
          <w:rFonts w:ascii="Calibri" w:hAnsi="Calibri"/>
          <w:noProof w:val="0"/>
          <w:sz w:val="22"/>
          <w:szCs w:val="22"/>
        </w:rPr>
        <w:t>Please return to:</w:t>
      </w:r>
      <w:r w:rsidRPr="00FA1E71">
        <w:rPr>
          <w:rFonts w:ascii="Calibri" w:hAnsi="Calibri"/>
          <w:noProof w:val="0"/>
          <w:sz w:val="22"/>
          <w:szCs w:val="22"/>
        </w:rPr>
        <w:tab/>
      </w:r>
      <w:r w:rsidRPr="00FA1E71">
        <w:rPr>
          <w:rFonts w:ascii="Calibri" w:hAnsi="Calibri"/>
          <w:noProof w:val="0"/>
          <w:sz w:val="22"/>
          <w:szCs w:val="22"/>
        </w:rPr>
        <w:tab/>
      </w:r>
    </w:p>
    <w:p w:rsidR="00FF0690" w:rsidRPr="002C796C" w:rsidRDefault="00430C19" w:rsidP="00DA3BE1">
      <w:pPr>
        <w:pStyle w:val="Body"/>
        <w:tabs>
          <w:tab w:val="left" w:pos="6804"/>
        </w:tabs>
        <w:spacing w:before="0" w:line="240" w:lineRule="exact"/>
        <w:rPr>
          <w:rFonts w:ascii="Calibri" w:hAnsi="Calibri"/>
          <w:noProof w:val="0"/>
          <w:sz w:val="22"/>
          <w:szCs w:val="22"/>
          <w:lang w:val="en-US"/>
        </w:rPr>
      </w:pPr>
      <w:proofErr w:type="spellStart"/>
      <w:r w:rsidRPr="002C796C">
        <w:rPr>
          <w:rFonts w:ascii="Calibri" w:hAnsi="Calibri"/>
          <w:noProof w:val="0"/>
          <w:sz w:val="22"/>
          <w:szCs w:val="22"/>
          <w:lang w:val="en-US"/>
        </w:rPr>
        <w:t>Dr</w:t>
      </w:r>
      <w:proofErr w:type="spellEnd"/>
      <w:r w:rsidRPr="002C796C">
        <w:rPr>
          <w:rFonts w:ascii="Calibri" w:hAnsi="Calibri"/>
          <w:noProof w:val="0"/>
          <w:sz w:val="22"/>
          <w:szCs w:val="22"/>
          <w:lang w:val="en-US"/>
        </w:rPr>
        <w:t xml:space="preserve"> François </w:t>
      </w:r>
      <w:proofErr w:type="spellStart"/>
      <w:r w:rsidRPr="002C796C">
        <w:rPr>
          <w:rFonts w:ascii="Calibri" w:hAnsi="Calibri"/>
          <w:noProof w:val="0"/>
          <w:sz w:val="22"/>
          <w:szCs w:val="22"/>
          <w:lang w:val="en-US"/>
        </w:rPr>
        <w:t>Hendrick</w:t>
      </w:r>
      <w:proofErr w:type="spellEnd"/>
      <w:r w:rsidRPr="002C796C">
        <w:rPr>
          <w:rFonts w:ascii="Calibri" w:hAnsi="Calibri"/>
          <w:noProof w:val="0"/>
          <w:sz w:val="22"/>
          <w:szCs w:val="22"/>
          <w:lang w:val="en-US"/>
        </w:rPr>
        <w:t>, BIRA-IASB (francois.hendrick@aeronomie.be)</w:t>
      </w:r>
    </w:p>
    <w:p w:rsidR="00390FD2" w:rsidRPr="002C796C" w:rsidRDefault="00390FD2" w:rsidP="00390FD2">
      <w:pPr>
        <w:jc w:val="both"/>
        <w:rPr>
          <w:lang w:val="en-US"/>
        </w:rPr>
      </w:pPr>
    </w:p>
    <w:sectPr w:rsidR="00390FD2" w:rsidRPr="002C796C" w:rsidSect="00061E92">
      <w:footerReference w:type="default" r:id="rId14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BCE" w:rsidRDefault="00087BCE" w:rsidP="00E8759D">
      <w:pPr>
        <w:spacing w:after="0" w:line="240" w:lineRule="auto"/>
      </w:pPr>
      <w:r>
        <w:separator/>
      </w:r>
    </w:p>
  </w:endnote>
  <w:endnote w:type="continuationSeparator" w:id="0">
    <w:p w:rsidR="00087BCE" w:rsidRDefault="00087BCE" w:rsidP="00E87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60C" w:rsidRDefault="0071260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D3140">
      <w:rPr>
        <w:noProof/>
      </w:rPr>
      <w:t>10</w:t>
    </w:r>
    <w:r>
      <w:rPr>
        <w:noProof/>
      </w:rPr>
      <w:fldChar w:fldCharType="end"/>
    </w:r>
  </w:p>
  <w:p w:rsidR="0071260C" w:rsidRDefault="007126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BCE" w:rsidRDefault="00087BCE" w:rsidP="00E8759D">
      <w:pPr>
        <w:spacing w:after="0" w:line="240" w:lineRule="auto"/>
      </w:pPr>
      <w:r>
        <w:separator/>
      </w:r>
    </w:p>
  </w:footnote>
  <w:footnote w:type="continuationSeparator" w:id="0">
    <w:p w:rsidR="00087BCE" w:rsidRDefault="00087BCE" w:rsidP="00E875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24C32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80B5EC0"/>
    <w:multiLevelType w:val="hybridMultilevel"/>
    <w:tmpl w:val="6556F2A8"/>
    <w:lvl w:ilvl="0" w:tplc="8A242B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6922D6"/>
    <w:multiLevelType w:val="hybridMultilevel"/>
    <w:tmpl w:val="5C4072DA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167C50"/>
    <w:multiLevelType w:val="hybridMultilevel"/>
    <w:tmpl w:val="DF509C48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E252B3"/>
    <w:multiLevelType w:val="hybridMultilevel"/>
    <w:tmpl w:val="C128D2A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2D1"/>
    <w:rsid w:val="00025488"/>
    <w:rsid w:val="0002711E"/>
    <w:rsid w:val="000303CA"/>
    <w:rsid w:val="0003241C"/>
    <w:rsid w:val="00032690"/>
    <w:rsid w:val="00061E92"/>
    <w:rsid w:val="00071E63"/>
    <w:rsid w:val="00087BCE"/>
    <w:rsid w:val="00090EBD"/>
    <w:rsid w:val="000926C3"/>
    <w:rsid w:val="000946D6"/>
    <w:rsid w:val="000B1796"/>
    <w:rsid w:val="000B52CA"/>
    <w:rsid w:val="000D069E"/>
    <w:rsid w:val="000D548C"/>
    <w:rsid w:val="000F01B7"/>
    <w:rsid w:val="00113FFB"/>
    <w:rsid w:val="0012383F"/>
    <w:rsid w:val="0012458A"/>
    <w:rsid w:val="0012490F"/>
    <w:rsid w:val="00150103"/>
    <w:rsid w:val="00172D89"/>
    <w:rsid w:val="00174733"/>
    <w:rsid w:val="0017659B"/>
    <w:rsid w:val="00181DA5"/>
    <w:rsid w:val="00185531"/>
    <w:rsid w:val="001A4E8A"/>
    <w:rsid w:val="001B4069"/>
    <w:rsid w:val="001C10F1"/>
    <w:rsid w:val="001C42ED"/>
    <w:rsid w:val="001D1201"/>
    <w:rsid w:val="001D1919"/>
    <w:rsid w:val="001D2C11"/>
    <w:rsid w:val="001D3D3C"/>
    <w:rsid w:val="001D760E"/>
    <w:rsid w:val="001E61FE"/>
    <w:rsid w:val="002035D8"/>
    <w:rsid w:val="002057CC"/>
    <w:rsid w:val="00220764"/>
    <w:rsid w:val="00224895"/>
    <w:rsid w:val="00225616"/>
    <w:rsid w:val="00241B70"/>
    <w:rsid w:val="00255347"/>
    <w:rsid w:val="002553AE"/>
    <w:rsid w:val="00274C58"/>
    <w:rsid w:val="002756D5"/>
    <w:rsid w:val="0029132B"/>
    <w:rsid w:val="002A38D4"/>
    <w:rsid w:val="002A4849"/>
    <w:rsid w:val="002A4D47"/>
    <w:rsid w:val="002B4B40"/>
    <w:rsid w:val="002C53F7"/>
    <w:rsid w:val="002C796C"/>
    <w:rsid w:val="002D5196"/>
    <w:rsid w:val="002D70A0"/>
    <w:rsid w:val="002E28C3"/>
    <w:rsid w:val="002E56FE"/>
    <w:rsid w:val="002E573A"/>
    <w:rsid w:val="002F170A"/>
    <w:rsid w:val="002F5C24"/>
    <w:rsid w:val="00301CC2"/>
    <w:rsid w:val="003041D5"/>
    <w:rsid w:val="003067F8"/>
    <w:rsid w:val="00312524"/>
    <w:rsid w:val="0031673F"/>
    <w:rsid w:val="0031722F"/>
    <w:rsid w:val="00325046"/>
    <w:rsid w:val="0032700E"/>
    <w:rsid w:val="00332236"/>
    <w:rsid w:val="00334DAD"/>
    <w:rsid w:val="003462A0"/>
    <w:rsid w:val="003560F1"/>
    <w:rsid w:val="00362B65"/>
    <w:rsid w:val="00370663"/>
    <w:rsid w:val="0038158E"/>
    <w:rsid w:val="00390FD2"/>
    <w:rsid w:val="0039446B"/>
    <w:rsid w:val="003A04CA"/>
    <w:rsid w:val="003A62E5"/>
    <w:rsid w:val="003B0C32"/>
    <w:rsid w:val="003B6363"/>
    <w:rsid w:val="003B781E"/>
    <w:rsid w:val="003D1AE5"/>
    <w:rsid w:val="003D36E1"/>
    <w:rsid w:val="003D528E"/>
    <w:rsid w:val="003E02BE"/>
    <w:rsid w:val="003E67CE"/>
    <w:rsid w:val="003E7C07"/>
    <w:rsid w:val="003F0307"/>
    <w:rsid w:val="003F249B"/>
    <w:rsid w:val="003F7AE2"/>
    <w:rsid w:val="00407730"/>
    <w:rsid w:val="00416BF6"/>
    <w:rsid w:val="004173BD"/>
    <w:rsid w:val="004300E4"/>
    <w:rsid w:val="00430C19"/>
    <w:rsid w:val="00434A4D"/>
    <w:rsid w:val="004432D1"/>
    <w:rsid w:val="0045484F"/>
    <w:rsid w:val="00465270"/>
    <w:rsid w:val="00472454"/>
    <w:rsid w:val="004838DF"/>
    <w:rsid w:val="00494AE0"/>
    <w:rsid w:val="004A2C55"/>
    <w:rsid w:val="004A3224"/>
    <w:rsid w:val="004A40BE"/>
    <w:rsid w:val="004B347B"/>
    <w:rsid w:val="004B4D8F"/>
    <w:rsid w:val="004C233D"/>
    <w:rsid w:val="004C26FC"/>
    <w:rsid w:val="004D6E3E"/>
    <w:rsid w:val="004E5B24"/>
    <w:rsid w:val="004E686C"/>
    <w:rsid w:val="005004DC"/>
    <w:rsid w:val="00504E0F"/>
    <w:rsid w:val="005073FD"/>
    <w:rsid w:val="005120EF"/>
    <w:rsid w:val="00514D5D"/>
    <w:rsid w:val="005159D8"/>
    <w:rsid w:val="005174AA"/>
    <w:rsid w:val="005237A7"/>
    <w:rsid w:val="00525545"/>
    <w:rsid w:val="00527F3C"/>
    <w:rsid w:val="00530DCD"/>
    <w:rsid w:val="00533037"/>
    <w:rsid w:val="00541590"/>
    <w:rsid w:val="00550419"/>
    <w:rsid w:val="005515A7"/>
    <w:rsid w:val="005639F5"/>
    <w:rsid w:val="00567973"/>
    <w:rsid w:val="00572B62"/>
    <w:rsid w:val="00574F81"/>
    <w:rsid w:val="00575B67"/>
    <w:rsid w:val="00575DE2"/>
    <w:rsid w:val="005906C9"/>
    <w:rsid w:val="005A2F3B"/>
    <w:rsid w:val="005A5D22"/>
    <w:rsid w:val="005B1414"/>
    <w:rsid w:val="005C069D"/>
    <w:rsid w:val="005D1BD0"/>
    <w:rsid w:val="005D640E"/>
    <w:rsid w:val="005E34AC"/>
    <w:rsid w:val="005E41E4"/>
    <w:rsid w:val="005E4492"/>
    <w:rsid w:val="005E5BD0"/>
    <w:rsid w:val="005F04BD"/>
    <w:rsid w:val="005F2E94"/>
    <w:rsid w:val="005F5147"/>
    <w:rsid w:val="0060063F"/>
    <w:rsid w:val="00603A02"/>
    <w:rsid w:val="00604BB9"/>
    <w:rsid w:val="00613576"/>
    <w:rsid w:val="00621CF1"/>
    <w:rsid w:val="0062377F"/>
    <w:rsid w:val="0063145A"/>
    <w:rsid w:val="00644079"/>
    <w:rsid w:val="006526EE"/>
    <w:rsid w:val="00661189"/>
    <w:rsid w:val="00661A08"/>
    <w:rsid w:val="006628D8"/>
    <w:rsid w:val="00664EA9"/>
    <w:rsid w:val="00675A28"/>
    <w:rsid w:val="00677733"/>
    <w:rsid w:val="00684D65"/>
    <w:rsid w:val="00686C04"/>
    <w:rsid w:val="006A14C8"/>
    <w:rsid w:val="006B6E31"/>
    <w:rsid w:val="006C43BA"/>
    <w:rsid w:val="006D5451"/>
    <w:rsid w:val="006D78F0"/>
    <w:rsid w:val="006E3E3D"/>
    <w:rsid w:val="006E4F60"/>
    <w:rsid w:val="006E7ECF"/>
    <w:rsid w:val="006F428E"/>
    <w:rsid w:val="006F5611"/>
    <w:rsid w:val="00701EC2"/>
    <w:rsid w:val="00703B2A"/>
    <w:rsid w:val="007053AC"/>
    <w:rsid w:val="00705C20"/>
    <w:rsid w:val="0071260C"/>
    <w:rsid w:val="0071265B"/>
    <w:rsid w:val="00716069"/>
    <w:rsid w:val="00721F48"/>
    <w:rsid w:val="00724878"/>
    <w:rsid w:val="007359E1"/>
    <w:rsid w:val="0074720F"/>
    <w:rsid w:val="007531D5"/>
    <w:rsid w:val="00766CE4"/>
    <w:rsid w:val="007703CD"/>
    <w:rsid w:val="00783229"/>
    <w:rsid w:val="00786A26"/>
    <w:rsid w:val="007946F8"/>
    <w:rsid w:val="007A0E0B"/>
    <w:rsid w:val="007A7E92"/>
    <w:rsid w:val="007B01EC"/>
    <w:rsid w:val="007B0CBF"/>
    <w:rsid w:val="007B7130"/>
    <w:rsid w:val="007E2778"/>
    <w:rsid w:val="007E4840"/>
    <w:rsid w:val="007E4EBD"/>
    <w:rsid w:val="007E6253"/>
    <w:rsid w:val="007F0331"/>
    <w:rsid w:val="007F4E9E"/>
    <w:rsid w:val="0081040C"/>
    <w:rsid w:val="00811D7B"/>
    <w:rsid w:val="00812B3E"/>
    <w:rsid w:val="00813335"/>
    <w:rsid w:val="00820C33"/>
    <w:rsid w:val="00821FEF"/>
    <w:rsid w:val="00827487"/>
    <w:rsid w:val="00830113"/>
    <w:rsid w:val="008336ED"/>
    <w:rsid w:val="008368AE"/>
    <w:rsid w:val="00845B3E"/>
    <w:rsid w:val="0088098F"/>
    <w:rsid w:val="00885457"/>
    <w:rsid w:val="008A24BE"/>
    <w:rsid w:val="008B0086"/>
    <w:rsid w:val="008B2103"/>
    <w:rsid w:val="008B4989"/>
    <w:rsid w:val="008B7092"/>
    <w:rsid w:val="008C7901"/>
    <w:rsid w:val="008D312F"/>
    <w:rsid w:val="008D389C"/>
    <w:rsid w:val="008D3C6A"/>
    <w:rsid w:val="008E4AB2"/>
    <w:rsid w:val="008E72DF"/>
    <w:rsid w:val="008F7CF3"/>
    <w:rsid w:val="00904EAE"/>
    <w:rsid w:val="009062EF"/>
    <w:rsid w:val="00912EFD"/>
    <w:rsid w:val="00913069"/>
    <w:rsid w:val="00913DC2"/>
    <w:rsid w:val="009141B7"/>
    <w:rsid w:val="00920416"/>
    <w:rsid w:val="00923D9F"/>
    <w:rsid w:val="00925A2A"/>
    <w:rsid w:val="00945482"/>
    <w:rsid w:val="00960A4D"/>
    <w:rsid w:val="009639A9"/>
    <w:rsid w:val="0097493A"/>
    <w:rsid w:val="009A311E"/>
    <w:rsid w:val="009A49EE"/>
    <w:rsid w:val="009A65F9"/>
    <w:rsid w:val="009B013E"/>
    <w:rsid w:val="009B7B3F"/>
    <w:rsid w:val="009C6DCB"/>
    <w:rsid w:val="009F2C49"/>
    <w:rsid w:val="00A1066C"/>
    <w:rsid w:val="00A11EC6"/>
    <w:rsid w:val="00A14537"/>
    <w:rsid w:val="00A218F7"/>
    <w:rsid w:val="00A26713"/>
    <w:rsid w:val="00A425A4"/>
    <w:rsid w:val="00A430EA"/>
    <w:rsid w:val="00A505E5"/>
    <w:rsid w:val="00A5243A"/>
    <w:rsid w:val="00A56B44"/>
    <w:rsid w:val="00A60243"/>
    <w:rsid w:val="00A61B3B"/>
    <w:rsid w:val="00A61CF6"/>
    <w:rsid w:val="00A67F80"/>
    <w:rsid w:val="00A70A30"/>
    <w:rsid w:val="00A71988"/>
    <w:rsid w:val="00A820E2"/>
    <w:rsid w:val="00A91302"/>
    <w:rsid w:val="00A93A0C"/>
    <w:rsid w:val="00A9610A"/>
    <w:rsid w:val="00A97F08"/>
    <w:rsid w:val="00AA0BC1"/>
    <w:rsid w:val="00AB436C"/>
    <w:rsid w:val="00AD5C49"/>
    <w:rsid w:val="00AE3DCC"/>
    <w:rsid w:val="00AE681B"/>
    <w:rsid w:val="00AE7357"/>
    <w:rsid w:val="00AF08E7"/>
    <w:rsid w:val="00B10550"/>
    <w:rsid w:val="00B242B1"/>
    <w:rsid w:val="00B27EA4"/>
    <w:rsid w:val="00B326E0"/>
    <w:rsid w:val="00B37B2F"/>
    <w:rsid w:val="00B43494"/>
    <w:rsid w:val="00B46F48"/>
    <w:rsid w:val="00B478D5"/>
    <w:rsid w:val="00B67A87"/>
    <w:rsid w:val="00B71C2A"/>
    <w:rsid w:val="00B77BCD"/>
    <w:rsid w:val="00B90714"/>
    <w:rsid w:val="00B921C1"/>
    <w:rsid w:val="00B94484"/>
    <w:rsid w:val="00BA56A4"/>
    <w:rsid w:val="00BA62ED"/>
    <w:rsid w:val="00BA7E81"/>
    <w:rsid w:val="00BB31E3"/>
    <w:rsid w:val="00BC2623"/>
    <w:rsid w:val="00BC30D2"/>
    <w:rsid w:val="00BD0EBF"/>
    <w:rsid w:val="00BE6616"/>
    <w:rsid w:val="00BE6653"/>
    <w:rsid w:val="00BF7857"/>
    <w:rsid w:val="00C024DA"/>
    <w:rsid w:val="00C03157"/>
    <w:rsid w:val="00C050E1"/>
    <w:rsid w:val="00C0703E"/>
    <w:rsid w:val="00C079BC"/>
    <w:rsid w:val="00C11AAC"/>
    <w:rsid w:val="00C17CC1"/>
    <w:rsid w:val="00C23BB5"/>
    <w:rsid w:val="00C26885"/>
    <w:rsid w:val="00C534FA"/>
    <w:rsid w:val="00C60204"/>
    <w:rsid w:val="00C61FF7"/>
    <w:rsid w:val="00C63732"/>
    <w:rsid w:val="00C64A57"/>
    <w:rsid w:val="00C72934"/>
    <w:rsid w:val="00C852A9"/>
    <w:rsid w:val="00C966A9"/>
    <w:rsid w:val="00C97942"/>
    <w:rsid w:val="00CA4A06"/>
    <w:rsid w:val="00CB3E6E"/>
    <w:rsid w:val="00CC2C95"/>
    <w:rsid w:val="00CD2594"/>
    <w:rsid w:val="00CD3140"/>
    <w:rsid w:val="00CD35ED"/>
    <w:rsid w:val="00CD39AC"/>
    <w:rsid w:val="00CD7912"/>
    <w:rsid w:val="00D02387"/>
    <w:rsid w:val="00D03FED"/>
    <w:rsid w:val="00D04C85"/>
    <w:rsid w:val="00D13DDA"/>
    <w:rsid w:val="00D142D0"/>
    <w:rsid w:val="00D20C3E"/>
    <w:rsid w:val="00D2168F"/>
    <w:rsid w:val="00D21C9B"/>
    <w:rsid w:val="00D2401C"/>
    <w:rsid w:val="00D255DA"/>
    <w:rsid w:val="00D26370"/>
    <w:rsid w:val="00D305A9"/>
    <w:rsid w:val="00D3531B"/>
    <w:rsid w:val="00D3597A"/>
    <w:rsid w:val="00D35BB9"/>
    <w:rsid w:val="00D37C99"/>
    <w:rsid w:val="00D40A0F"/>
    <w:rsid w:val="00D42686"/>
    <w:rsid w:val="00D42767"/>
    <w:rsid w:val="00D43211"/>
    <w:rsid w:val="00D45185"/>
    <w:rsid w:val="00D50CC8"/>
    <w:rsid w:val="00D611CC"/>
    <w:rsid w:val="00D672F9"/>
    <w:rsid w:val="00D676B4"/>
    <w:rsid w:val="00D70653"/>
    <w:rsid w:val="00D8056E"/>
    <w:rsid w:val="00D9666F"/>
    <w:rsid w:val="00D96B3E"/>
    <w:rsid w:val="00DA2AB3"/>
    <w:rsid w:val="00DA3BE1"/>
    <w:rsid w:val="00DA3C3C"/>
    <w:rsid w:val="00DA6256"/>
    <w:rsid w:val="00DB761C"/>
    <w:rsid w:val="00DC03E8"/>
    <w:rsid w:val="00DC3F9F"/>
    <w:rsid w:val="00DD20E6"/>
    <w:rsid w:val="00DD3132"/>
    <w:rsid w:val="00DD3181"/>
    <w:rsid w:val="00DD4050"/>
    <w:rsid w:val="00DD6600"/>
    <w:rsid w:val="00DD71A3"/>
    <w:rsid w:val="00DD7D6F"/>
    <w:rsid w:val="00DE131B"/>
    <w:rsid w:val="00DE6611"/>
    <w:rsid w:val="00DE72BE"/>
    <w:rsid w:val="00E06B70"/>
    <w:rsid w:val="00E131A1"/>
    <w:rsid w:val="00E16662"/>
    <w:rsid w:val="00E321A7"/>
    <w:rsid w:val="00E3503D"/>
    <w:rsid w:val="00E41E98"/>
    <w:rsid w:val="00E54593"/>
    <w:rsid w:val="00E563F1"/>
    <w:rsid w:val="00E64A3D"/>
    <w:rsid w:val="00E7291F"/>
    <w:rsid w:val="00E72CFB"/>
    <w:rsid w:val="00E80573"/>
    <w:rsid w:val="00E81B9F"/>
    <w:rsid w:val="00E83313"/>
    <w:rsid w:val="00E8759D"/>
    <w:rsid w:val="00E93612"/>
    <w:rsid w:val="00E9405B"/>
    <w:rsid w:val="00E9440A"/>
    <w:rsid w:val="00E9574C"/>
    <w:rsid w:val="00EB6084"/>
    <w:rsid w:val="00EC1C8F"/>
    <w:rsid w:val="00EC4597"/>
    <w:rsid w:val="00EE04A6"/>
    <w:rsid w:val="00EF3354"/>
    <w:rsid w:val="00EF7319"/>
    <w:rsid w:val="00F01068"/>
    <w:rsid w:val="00F01827"/>
    <w:rsid w:val="00F01E30"/>
    <w:rsid w:val="00F10316"/>
    <w:rsid w:val="00F1126C"/>
    <w:rsid w:val="00F13A4C"/>
    <w:rsid w:val="00F160DA"/>
    <w:rsid w:val="00F23304"/>
    <w:rsid w:val="00F35B45"/>
    <w:rsid w:val="00F36B5D"/>
    <w:rsid w:val="00F37C90"/>
    <w:rsid w:val="00F40E3C"/>
    <w:rsid w:val="00F43D4F"/>
    <w:rsid w:val="00F46E63"/>
    <w:rsid w:val="00F47865"/>
    <w:rsid w:val="00F53B8A"/>
    <w:rsid w:val="00F57B55"/>
    <w:rsid w:val="00F61489"/>
    <w:rsid w:val="00F632ED"/>
    <w:rsid w:val="00F64F78"/>
    <w:rsid w:val="00F7305B"/>
    <w:rsid w:val="00F76C77"/>
    <w:rsid w:val="00F83100"/>
    <w:rsid w:val="00FA1E71"/>
    <w:rsid w:val="00FA32DE"/>
    <w:rsid w:val="00FA3A5D"/>
    <w:rsid w:val="00FA40E8"/>
    <w:rsid w:val="00FB3E81"/>
    <w:rsid w:val="00FB7684"/>
    <w:rsid w:val="00FC5CF1"/>
    <w:rsid w:val="00FD42F2"/>
    <w:rsid w:val="00FD7A38"/>
    <w:rsid w:val="00FE16ED"/>
    <w:rsid w:val="00FE55B7"/>
    <w:rsid w:val="00FE6228"/>
    <w:rsid w:val="00FF0690"/>
    <w:rsid w:val="00FF24D1"/>
    <w:rsid w:val="00FF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759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E8759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8759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E8759D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50C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rsid w:val="00430C19"/>
    <w:pPr>
      <w:tabs>
        <w:tab w:val="left" w:pos="567"/>
        <w:tab w:val="left" w:pos="2268"/>
      </w:tabs>
      <w:overflowPunct w:val="0"/>
      <w:autoSpaceDE w:val="0"/>
      <w:autoSpaceDN w:val="0"/>
      <w:adjustRightInd w:val="0"/>
      <w:spacing w:before="100" w:after="100" w:line="240" w:lineRule="auto"/>
      <w:ind w:left="567" w:hanging="567"/>
      <w:jc w:val="both"/>
    </w:pPr>
    <w:rPr>
      <w:rFonts w:ascii="Times New Roman" w:eastAsia="Times New Roman" w:hAnsi="Times New Roman"/>
      <w:noProof/>
      <w:color w:val="000000"/>
      <w:sz w:val="24"/>
      <w:szCs w:val="20"/>
      <w:lang w:val="en-GB"/>
    </w:rPr>
  </w:style>
  <w:style w:type="character" w:styleId="CommentReference">
    <w:name w:val="annotation reference"/>
    <w:uiPriority w:val="99"/>
    <w:semiHidden/>
    <w:unhideWhenUsed/>
    <w:rsid w:val="00241B7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1B70"/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241B70"/>
    <w:rPr>
      <w:sz w:val="24"/>
      <w:szCs w:val="24"/>
      <w:lang w:val="fr-B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1B70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241B70"/>
    <w:rPr>
      <w:b/>
      <w:bCs/>
      <w:sz w:val="24"/>
      <w:szCs w:val="24"/>
      <w:lang w:val="fr-B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B7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41B70"/>
    <w:rPr>
      <w:rFonts w:ascii="Lucida Grande" w:hAnsi="Lucida Grande" w:cs="Lucida Grande"/>
      <w:sz w:val="18"/>
      <w:szCs w:val="18"/>
      <w:lang w:val="fr-BE"/>
    </w:rPr>
  </w:style>
  <w:style w:type="paragraph" w:styleId="Caption">
    <w:name w:val="caption"/>
    <w:basedOn w:val="Normal"/>
    <w:next w:val="Normal"/>
    <w:qFormat/>
    <w:rsid w:val="00F43D4F"/>
    <w:pPr>
      <w:spacing w:after="0" w:line="240" w:lineRule="auto"/>
      <w:jc w:val="both"/>
    </w:pPr>
    <w:rPr>
      <w:rFonts w:ascii="Times New Roman" w:eastAsia="Times New Roman" w:hAnsi="Times New Roman"/>
      <w:b/>
      <w:bCs/>
      <w:sz w:val="20"/>
      <w:szCs w:val="20"/>
      <w:lang w:val="en-US"/>
    </w:rPr>
  </w:style>
  <w:style w:type="table" w:styleId="LightList-Accent1">
    <w:name w:val="Light List Accent 1"/>
    <w:basedOn w:val="TableNormal"/>
    <w:uiPriority w:val="61"/>
    <w:rsid w:val="00F43D4F"/>
    <w:rPr>
      <w:rFonts w:ascii="Times New Roman" w:eastAsia="Times New Roman" w:hAnsi="Times New Roman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Revision">
    <w:name w:val="Revision"/>
    <w:hidden/>
    <w:uiPriority w:val="99"/>
    <w:semiHidden/>
    <w:rsid w:val="001D2C11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2035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7C0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759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E8759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8759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E8759D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50C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rsid w:val="00430C19"/>
    <w:pPr>
      <w:tabs>
        <w:tab w:val="left" w:pos="567"/>
        <w:tab w:val="left" w:pos="2268"/>
      </w:tabs>
      <w:overflowPunct w:val="0"/>
      <w:autoSpaceDE w:val="0"/>
      <w:autoSpaceDN w:val="0"/>
      <w:adjustRightInd w:val="0"/>
      <w:spacing w:before="100" w:after="100" w:line="240" w:lineRule="auto"/>
      <w:ind w:left="567" w:hanging="567"/>
      <w:jc w:val="both"/>
    </w:pPr>
    <w:rPr>
      <w:rFonts w:ascii="Times New Roman" w:eastAsia="Times New Roman" w:hAnsi="Times New Roman"/>
      <w:noProof/>
      <w:color w:val="000000"/>
      <w:sz w:val="24"/>
      <w:szCs w:val="20"/>
      <w:lang w:val="en-GB"/>
    </w:rPr>
  </w:style>
  <w:style w:type="character" w:styleId="CommentReference">
    <w:name w:val="annotation reference"/>
    <w:uiPriority w:val="99"/>
    <w:semiHidden/>
    <w:unhideWhenUsed/>
    <w:rsid w:val="00241B7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1B70"/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241B70"/>
    <w:rPr>
      <w:sz w:val="24"/>
      <w:szCs w:val="24"/>
      <w:lang w:val="fr-B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1B70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241B70"/>
    <w:rPr>
      <w:b/>
      <w:bCs/>
      <w:sz w:val="24"/>
      <w:szCs w:val="24"/>
      <w:lang w:val="fr-B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B7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41B70"/>
    <w:rPr>
      <w:rFonts w:ascii="Lucida Grande" w:hAnsi="Lucida Grande" w:cs="Lucida Grande"/>
      <w:sz w:val="18"/>
      <w:szCs w:val="18"/>
      <w:lang w:val="fr-BE"/>
    </w:rPr>
  </w:style>
  <w:style w:type="paragraph" w:styleId="Caption">
    <w:name w:val="caption"/>
    <w:basedOn w:val="Normal"/>
    <w:next w:val="Normal"/>
    <w:qFormat/>
    <w:rsid w:val="00F43D4F"/>
    <w:pPr>
      <w:spacing w:after="0" w:line="240" w:lineRule="auto"/>
      <w:jc w:val="both"/>
    </w:pPr>
    <w:rPr>
      <w:rFonts w:ascii="Times New Roman" w:eastAsia="Times New Roman" w:hAnsi="Times New Roman"/>
      <w:b/>
      <w:bCs/>
      <w:sz w:val="20"/>
      <w:szCs w:val="20"/>
      <w:lang w:val="en-US"/>
    </w:rPr>
  </w:style>
  <w:style w:type="table" w:styleId="LightList-Accent1">
    <w:name w:val="Light List Accent 1"/>
    <w:basedOn w:val="TableNormal"/>
    <w:uiPriority w:val="61"/>
    <w:rsid w:val="00F43D4F"/>
    <w:rPr>
      <w:rFonts w:ascii="Times New Roman" w:eastAsia="Times New Roman" w:hAnsi="Times New Roman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Revision">
    <w:name w:val="Revision"/>
    <w:hidden/>
    <w:uiPriority w:val="99"/>
    <w:semiHidden/>
    <w:rsid w:val="001D2C11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2035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7C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4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ndacc-uvvis-wg.aeronomie.be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57511-B4AA-47DF-A56A-89DEAB55F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10</Pages>
  <Words>1668</Words>
  <Characters>9508</Characters>
  <Application>Microsoft Office Word</Application>
  <DocSecurity>0</DocSecurity>
  <Lines>79</Lines>
  <Paragraphs>22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IASB-BIRA</Company>
  <LinksUpToDate>false</LinksUpToDate>
  <CharactersWithSpaces>11154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franch</dc:creator>
  <cp:lastModifiedBy>franch</cp:lastModifiedBy>
  <cp:revision>20</cp:revision>
  <dcterms:created xsi:type="dcterms:W3CDTF">2017-03-29T12:16:00Z</dcterms:created>
  <dcterms:modified xsi:type="dcterms:W3CDTF">2017-04-13T10:44:00Z</dcterms:modified>
</cp:coreProperties>
</file>